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E5732B" w14:textId="2C6B415C" w:rsidR="00275273" w:rsidRPr="00DD2E93" w:rsidRDefault="005271C7" w:rsidP="001B6A25">
      <w:pPr>
        <w:spacing w:after="0"/>
        <w:jc w:val="center"/>
        <w:rPr>
          <w:rFonts w:ascii="Times New Roman" w:hAnsi="Times New Roman" w:cs="Times New Roman"/>
          <w:sz w:val="28"/>
          <w:szCs w:val="28"/>
        </w:rPr>
      </w:pPr>
      <w:r w:rsidRPr="00DD2E93">
        <w:rPr>
          <w:rFonts w:ascii="Times New Roman" w:hAnsi="Times New Roman" w:cs="Times New Roman"/>
          <w:sz w:val="28"/>
          <w:szCs w:val="28"/>
        </w:rPr>
        <w:t>Министе</w:t>
      </w:r>
      <w:r>
        <w:rPr>
          <w:rFonts w:ascii="Times New Roman" w:hAnsi="Times New Roman" w:cs="Times New Roman"/>
          <w:sz w:val="28"/>
          <w:szCs w:val="28"/>
        </w:rPr>
        <w:t xml:space="preserve">рство </w:t>
      </w:r>
      <w:r w:rsidRPr="00DD2E93">
        <w:rPr>
          <w:rFonts w:ascii="Times New Roman" w:hAnsi="Times New Roman" w:cs="Times New Roman"/>
          <w:sz w:val="28"/>
          <w:szCs w:val="28"/>
        </w:rPr>
        <w:t>образования</w:t>
      </w:r>
      <w:r w:rsidR="001B6A25">
        <w:rPr>
          <w:rFonts w:ascii="Times New Roman" w:hAnsi="Times New Roman" w:cs="Times New Roman"/>
          <w:sz w:val="28"/>
          <w:szCs w:val="28"/>
        </w:rPr>
        <w:t xml:space="preserve"> </w:t>
      </w:r>
      <w:r w:rsidR="00275273" w:rsidRPr="00DD2E93">
        <w:rPr>
          <w:rFonts w:ascii="Times New Roman" w:hAnsi="Times New Roman" w:cs="Times New Roman"/>
          <w:sz w:val="28"/>
          <w:szCs w:val="28"/>
        </w:rPr>
        <w:t>Свердловской области</w:t>
      </w:r>
    </w:p>
    <w:p w14:paraId="597FE1E8" w14:textId="77777777" w:rsidR="00275273" w:rsidRPr="00DD2E93" w:rsidRDefault="00275273" w:rsidP="00275273">
      <w:pPr>
        <w:spacing w:after="0"/>
        <w:jc w:val="center"/>
        <w:rPr>
          <w:rFonts w:ascii="Times New Roman" w:hAnsi="Times New Roman" w:cs="Times New Roman"/>
          <w:sz w:val="28"/>
          <w:szCs w:val="28"/>
        </w:rPr>
      </w:pPr>
      <w:r w:rsidRPr="00DD2E93">
        <w:rPr>
          <w:rFonts w:ascii="Times New Roman" w:hAnsi="Times New Roman" w:cs="Times New Roman"/>
          <w:sz w:val="28"/>
          <w:szCs w:val="28"/>
        </w:rPr>
        <w:t xml:space="preserve"> Государственное автономное профессиональное образовательное учреждение Свердловской области</w:t>
      </w:r>
    </w:p>
    <w:p w14:paraId="1A0A5E58" w14:textId="77777777" w:rsidR="00275273" w:rsidRPr="00DD2E93" w:rsidRDefault="00275273" w:rsidP="00275273">
      <w:pPr>
        <w:spacing w:after="0"/>
        <w:jc w:val="center"/>
        <w:rPr>
          <w:rFonts w:ascii="Times New Roman" w:hAnsi="Times New Roman" w:cs="Times New Roman"/>
          <w:b/>
          <w:sz w:val="28"/>
          <w:szCs w:val="28"/>
        </w:rPr>
      </w:pPr>
      <w:r w:rsidRPr="00DD2E93">
        <w:rPr>
          <w:rFonts w:ascii="Times New Roman" w:hAnsi="Times New Roman" w:cs="Times New Roman"/>
          <w:sz w:val="28"/>
          <w:szCs w:val="28"/>
        </w:rPr>
        <w:t xml:space="preserve"> «Полевской многопрофильный техникум им. В.И. Назарова</w:t>
      </w:r>
      <w:r w:rsidRPr="00DD2E93">
        <w:rPr>
          <w:rFonts w:ascii="Times New Roman" w:hAnsi="Times New Roman" w:cs="Times New Roman"/>
          <w:b/>
          <w:sz w:val="28"/>
          <w:szCs w:val="28"/>
        </w:rPr>
        <w:t>»</w:t>
      </w:r>
    </w:p>
    <w:p w14:paraId="1AD22060" w14:textId="4C33DB64" w:rsidR="00275273" w:rsidRPr="00DD2E93" w:rsidRDefault="00275273" w:rsidP="00275273">
      <w:pPr>
        <w:pStyle w:val="a3"/>
        <w:shd w:val="clear" w:color="auto" w:fill="FFFFFF"/>
        <w:spacing w:before="0" w:beforeAutospacing="0" w:after="0" w:afterAutospacing="0" w:line="276" w:lineRule="auto"/>
        <w:jc w:val="center"/>
        <w:rPr>
          <w:b/>
          <w:bCs/>
          <w:sz w:val="28"/>
          <w:szCs w:val="28"/>
        </w:rPr>
      </w:pPr>
    </w:p>
    <w:p w14:paraId="2A43365A" w14:textId="0C84CA42" w:rsidR="001B6A25" w:rsidRPr="00DD2E93" w:rsidRDefault="00ED0EAE" w:rsidP="00ED0EAE">
      <w:pPr>
        <w:pStyle w:val="a3"/>
        <w:shd w:val="clear" w:color="auto" w:fill="FFFFFF"/>
        <w:spacing w:before="0" w:beforeAutospacing="0" w:after="0" w:afterAutospacing="0" w:line="276" w:lineRule="auto"/>
        <w:ind w:left="-284"/>
        <w:rPr>
          <w:b/>
          <w:bCs/>
          <w:sz w:val="28"/>
          <w:szCs w:val="28"/>
        </w:rPr>
      </w:pPr>
      <w:r>
        <w:rPr>
          <w:noProof/>
        </w:rPr>
        <w:drawing>
          <wp:inline distT="0" distB="0" distL="0" distR="0" wp14:anchorId="3C3691A2" wp14:editId="147DBBF0">
            <wp:extent cx="6048375" cy="36290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48375" cy="3629025"/>
                    </a:xfrm>
                    <a:prstGeom prst="rect">
                      <a:avLst/>
                    </a:prstGeom>
                  </pic:spPr>
                </pic:pic>
              </a:graphicData>
            </a:graphic>
          </wp:inline>
        </w:drawing>
      </w:r>
    </w:p>
    <w:p w14:paraId="587664EA" w14:textId="58DD6B10" w:rsidR="00275273" w:rsidRPr="00DD2E93" w:rsidRDefault="001B6A25" w:rsidP="00B824D2">
      <w:pPr>
        <w:pStyle w:val="a3"/>
        <w:shd w:val="clear" w:color="auto" w:fill="FFFFFF"/>
        <w:spacing w:before="0" w:beforeAutospacing="0" w:after="0" w:afterAutospacing="0" w:line="276" w:lineRule="auto"/>
        <w:jc w:val="center"/>
        <w:rPr>
          <w:b/>
          <w:bCs/>
          <w:sz w:val="28"/>
          <w:szCs w:val="28"/>
        </w:rPr>
      </w:pPr>
      <w:r>
        <w:rPr>
          <w:b/>
          <w:bCs/>
          <w:sz w:val="28"/>
          <w:szCs w:val="28"/>
        </w:rPr>
        <w:t>на 2025/2026</w:t>
      </w:r>
      <w:r w:rsidR="0078604D">
        <w:rPr>
          <w:b/>
          <w:bCs/>
          <w:sz w:val="28"/>
          <w:szCs w:val="28"/>
        </w:rPr>
        <w:t xml:space="preserve"> </w:t>
      </w:r>
      <w:r w:rsidR="00275273" w:rsidRPr="00DD2E93">
        <w:rPr>
          <w:b/>
          <w:bCs/>
          <w:sz w:val="28"/>
          <w:szCs w:val="28"/>
        </w:rPr>
        <w:t>учебный год</w:t>
      </w:r>
    </w:p>
    <w:p w14:paraId="30D0C47A" w14:textId="7571A8E7" w:rsidR="00D734A4" w:rsidRDefault="00D34546" w:rsidP="00A525D8">
      <w:pPr>
        <w:pStyle w:val="a3"/>
        <w:shd w:val="clear" w:color="auto" w:fill="FFFFFF"/>
        <w:spacing w:before="45" w:beforeAutospacing="0" w:after="45" w:afterAutospacing="0"/>
        <w:ind w:left="3495" w:right="45" w:hanging="3495"/>
        <w:jc w:val="center"/>
        <w:rPr>
          <w:b/>
          <w:bCs/>
          <w:sz w:val="28"/>
          <w:szCs w:val="28"/>
        </w:rPr>
      </w:pPr>
      <w:r w:rsidRPr="00DD2E93">
        <w:rPr>
          <w:b/>
          <w:bCs/>
          <w:sz w:val="28"/>
          <w:szCs w:val="28"/>
        </w:rPr>
        <w:t>по специальности</w:t>
      </w:r>
    </w:p>
    <w:p w14:paraId="540E39E9" w14:textId="77777777" w:rsidR="00A109DA" w:rsidRPr="005E297B" w:rsidRDefault="00A109DA" w:rsidP="00A109DA">
      <w:pPr>
        <w:pStyle w:val="a3"/>
        <w:shd w:val="clear" w:color="auto" w:fill="FFFFFF"/>
        <w:spacing w:before="45" w:beforeAutospacing="0" w:after="45" w:afterAutospacing="0"/>
        <w:ind w:left="3495" w:right="45" w:hanging="3495"/>
        <w:jc w:val="center"/>
        <w:rPr>
          <w:b/>
          <w:bCs/>
          <w:sz w:val="28"/>
          <w:szCs w:val="28"/>
        </w:rPr>
      </w:pPr>
      <w:r w:rsidRPr="005E297B">
        <w:rPr>
          <w:b/>
          <w:bCs/>
          <w:sz w:val="28"/>
          <w:szCs w:val="28"/>
        </w:rPr>
        <w:t>08.02.01 Строительство и эксплуатация зданий и сооружений</w:t>
      </w:r>
    </w:p>
    <w:p w14:paraId="40D08553" w14:textId="77777777" w:rsidR="00B824D2" w:rsidRDefault="00B824D2" w:rsidP="00D34546">
      <w:pPr>
        <w:pStyle w:val="a3"/>
        <w:shd w:val="clear" w:color="auto" w:fill="FFFFFF"/>
        <w:spacing w:before="45" w:beforeAutospacing="0" w:after="45" w:afterAutospacing="0"/>
        <w:ind w:left="3495" w:right="45" w:hanging="3495"/>
        <w:jc w:val="center"/>
        <w:rPr>
          <w:b/>
          <w:bCs/>
          <w:sz w:val="28"/>
          <w:szCs w:val="28"/>
        </w:rPr>
      </w:pPr>
    </w:p>
    <w:p w14:paraId="1A97874A" w14:textId="77777777" w:rsidR="00B824D2" w:rsidRDefault="00B824D2" w:rsidP="00D34546">
      <w:pPr>
        <w:pStyle w:val="a3"/>
        <w:shd w:val="clear" w:color="auto" w:fill="FFFFFF"/>
        <w:spacing w:before="45" w:beforeAutospacing="0" w:after="45" w:afterAutospacing="0"/>
        <w:ind w:left="3495" w:right="45" w:hanging="3495"/>
        <w:jc w:val="center"/>
        <w:rPr>
          <w:b/>
          <w:bCs/>
          <w:sz w:val="28"/>
          <w:szCs w:val="28"/>
        </w:rPr>
      </w:pPr>
    </w:p>
    <w:p w14:paraId="422DD5F5" w14:textId="77777777" w:rsidR="0059251F" w:rsidRDefault="0059251F" w:rsidP="00E53286">
      <w:pPr>
        <w:pStyle w:val="a3"/>
        <w:shd w:val="clear" w:color="auto" w:fill="FFFFFF"/>
        <w:spacing w:before="45" w:beforeAutospacing="0" w:after="45" w:afterAutospacing="0"/>
        <w:ind w:right="45"/>
        <w:rPr>
          <w:b/>
          <w:bCs/>
          <w:sz w:val="28"/>
          <w:szCs w:val="28"/>
        </w:rPr>
      </w:pPr>
    </w:p>
    <w:p w14:paraId="7375FB0E" w14:textId="77777777" w:rsidR="00A109DA" w:rsidRDefault="00A109DA" w:rsidP="00E53286">
      <w:pPr>
        <w:pStyle w:val="a3"/>
        <w:shd w:val="clear" w:color="auto" w:fill="FFFFFF"/>
        <w:spacing w:before="45" w:beforeAutospacing="0" w:after="45" w:afterAutospacing="0"/>
        <w:ind w:right="45"/>
        <w:rPr>
          <w:b/>
          <w:bCs/>
          <w:sz w:val="28"/>
          <w:szCs w:val="28"/>
        </w:rPr>
      </w:pPr>
    </w:p>
    <w:p w14:paraId="102D4D3D" w14:textId="77777777" w:rsidR="00A109DA" w:rsidRDefault="00A109DA" w:rsidP="00E53286">
      <w:pPr>
        <w:pStyle w:val="a3"/>
        <w:shd w:val="clear" w:color="auto" w:fill="FFFFFF"/>
        <w:spacing w:before="45" w:beforeAutospacing="0" w:after="45" w:afterAutospacing="0"/>
        <w:ind w:right="45"/>
        <w:rPr>
          <w:b/>
          <w:bCs/>
          <w:sz w:val="28"/>
          <w:szCs w:val="28"/>
        </w:rPr>
      </w:pPr>
    </w:p>
    <w:p w14:paraId="34F8C818" w14:textId="77777777" w:rsidR="00A109DA" w:rsidRDefault="00A109DA" w:rsidP="00E53286">
      <w:pPr>
        <w:pStyle w:val="a3"/>
        <w:shd w:val="clear" w:color="auto" w:fill="FFFFFF"/>
        <w:spacing w:before="45" w:beforeAutospacing="0" w:after="45" w:afterAutospacing="0"/>
        <w:ind w:right="45"/>
        <w:rPr>
          <w:b/>
          <w:bCs/>
          <w:sz w:val="28"/>
          <w:szCs w:val="28"/>
        </w:rPr>
      </w:pPr>
    </w:p>
    <w:p w14:paraId="47211DA1" w14:textId="77777777" w:rsidR="00A109DA" w:rsidRDefault="00A109DA" w:rsidP="00E53286">
      <w:pPr>
        <w:pStyle w:val="a3"/>
        <w:shd w:val="clear" w:color="auto" w:fill="FFFFFF"/>
        <w:spacing w:before="45" w:beforeAutospacing="0" w:after="45" w:afterAutospacing="0"/>
        <w:ind w:right="45"/>
        <w:rPr>
          <w:b/>
          <w:bCs/>
          <w:sz w:val="28"/>
          <w:szCs w:val="28"/>
        </w:rPr>
      </w:pPr>
    </w:p>
    <w:p w14:paraId="5C7A8C51" w14:textId="77777777" w:rsidR="00A109DA" w:rsidRDefault="00A109DA" w:rsidP="00E53286">
      <w:pPr>
        <w:pStyle w:val="a3"/>
        <w:shd w:val="clear" w:color="auto" w:fill="FFFFFF"/>
        <w:spacing w:before="45" w:beforeAutospacing="0" w:after="45" w:afterAutospacing="0"/>
        <w:ind w:right="45"/>
        <w:rPr>
          <w:b/>
          <w:bCs/>
          <w:sz w:val="28"/>
          <w:szCs w:val="28"/>
        </w:rPr>
      </w:pPr>
    </w:p>
    <w:p w14:paraId="02EE2196" w14:textId="77777777" w:rsidR="00FE2A14" w:rsidRDefault="00FE2A14" w:rsidP="00E53286">
      <w:pPr>
        <w:pStyle w:val="a3"/>
        <w:shd w:val="clear" w:color="auto" w:fill="FFFFFF"/>
        <w:spacing w:before="45" w:beforeAutospacing="0" w:after="45" w:afterAutospacing="0"/>
        <w:ind w:right="45"/>
        <w:rPr>
          <w:b/>
          <w:bCs/>
          <w:sz w:val="28"/>
          <w:szCs w:val="28"/>
        </w:rPr>
      </w:pPr>
    </w:p>
    <w:p w14:paraId="048B341D" w14:textId="77777777" w:rsidR="00FE2A14" w:rsidRDefault="00FE2A14" w:rsidP="00E53286">
      <w:pPr>
        <w:pStyle w:val="a3"/>
        <w:shd w:val="clear" w:color="auto" w:fill="FFFFFF"/>
        <w:spacing w:before="45" w:beforeAutospacing="0" w:after="45" w:afterAutospacing="0"/>
        <w:ind w:right="45"/>
        <w:rPr>
          <w:b/>
          <w:bCs/>
          <w:sz w:val="28"/>
          <w:szCs w:val="28"/>
        </w:rPr>
      </w:pPr>
    </w:p>
    <w:p w14:paraId="6B5AEDFD" w14:textId="77777777" w:rsidR="00FE2A14" w:rsidRDefault="00FE2A14" w:rsidP="00E53286">
      <w:pPr>
        <w:pStyle w:val="a3"/>
        <w:shd w:val="clear" w:color="auto" w:fill="FFFFFF"/>
        <w:spacing w:before="45" w:beforeAutospacing="0" w:after="45" w:afterAutospacing="0"/>
        <w:ind w:right="45"/>
        <w:rPr>
          <w:b/>
          <w:bCs/>
          <w:sz w:val="28"/>
          <w:szCs w:val="28"/>
        </w:rPr>
      </w:pPr>
    </w:p>
    <w:p w14:paraId="1A68EF40" w14:textId="697BE7D4" w:rsidR="00FE2A14" w:rsidRDefault="00FE2A14" w:rsidP="00E53286">
      <w:pPr>
        <w:pStyle w:val="a3"/>
        <w:shd w:val="clear" w:color="auto" w:fill="FFFFFF"/>
        <w:spacing w:before="45" w:beforeAutospacing="0" w:after="45" w:afterAutospacing="0"/>
        <w:ind w:right="45"/>
        <w:rPr>
          <w:b/>
          <w:bCs/>
          <w:sz w:val="28"/>
          <w:szCs w:val="28"/>
        </w:rPr>
      </w:pPr>
    </w:p>
    <w:p w14:paraId="5179B16B" w14:textId="77777777" w:rsidR="00ED0EAE" w:rsidRDefault="00ED0EAE" w:rsidP="00E53286">
      <w:pPr>
        <w:pStyle w:val="a3"/>
        <w:shd w:val="clear" w:color="auto" w:fill="FFFFFF"/>
        <w:spacing w:before="45" w:beforeAutospacing="0" w:after="45" w:afterAutospacing="0"/>
        <w:ind w:right="45"/>
        <w:rPr>
          <w:b/>
          <w:bCs/>
          <w:sz w:val="28"/>
          <w:szCs w:val="28"/>
        </w:rPr>
      </w:pPr>
    </w:p>
    <w:p w14:paraId="6465EFAB" w14:textId="77777777" w:rsidR="00B824D2" w:rsidRDefault="00B824D2" w:rsidP="004B5B64">
      <w:pPr>
        <w:pStyle w:val="a3"/>
        <w:shd w:val="clear" w:color="auto" w:fill="FFFFFF"/>
        <w:spacing w:before="45" w:beforeAutospacing="0" w:after="45" w:afterAutospacing="0"/>
        <w:ind w:right="45"/>
        <w:rPr>
          <w:b/>
          <w:bCs/>
          <w:sz w:val="28"/>
          <w:szCs w:val="28"/>
        </w:rPr>
      </w:pPr>
    </w:p>
    <w:p w14:paraId="27A38C26" w14:textId="77777777" w:rsidR="004B5B64" w:rsidRPr="00DD2E93" w:rsidRDefault="004B5B64" w:rsidP="004B5B64">
      <w:pPr>
        <w:pStyle w:val="a3"/>
        <w:shd w:val="clear" w:color="auto" w:fill="FFFFFF"/>
        <w:spacing w:before="45" w:beforeAutospacing="0" w:after="45" w:afterAutospacing="0"/>
        <w:ind w:right="45"/>
        <w:rPr>
          <w:b/>
          <w:bCs/>
          <w:sz w:val="28"/>
          <w:szCs w:val="28"/>
        </w:rPr>
      </w:pPr>
    </w:p>
    <w:p w14:paraId="7B15468D" w14:textId="03F35CF2" w:rsidR="009F29BC" w:rsidRPr="00A525D8" w:rsidRDefault="001B6A25" w:rsidP="00A525D8">
      <w:pPr>
        <w:pStyle w:val="a3"/>
        <w:shd w:val="clear" w:color="auto" w:fill="FFFFFF"/>
        <w:spacing w:before="45" w:beforeAutospacing="0" w:after="45" w:afterAutospacing="0"/>
        <w:ind w:left="3495" w:right="45" w:hanging="3495"/>
        <w:jc w:val="center"/>
        <w:rPr>
          <w:bCs/>
          <w:sz w:val="28"/>
          <w:szCs w:val="28"/>
        </w:rPr>
      </w:pPr>
      <w:r>
        <w:rPr>
          <w:bCs/>
          <w:sz w:val="28"/>
          <w:szCs w:val="28"/>
        </w:rPr>
        <w:t>Полевской, 2025</w:t>
      </w:r>
    </w:p>
    <w:p w14:paraId="7A40968A" w14:textId="77777777" w:rsidR="009F29BC" w:rsidRPr="004B5B64" w:rsidRDefault="009F29BC" w:rsidP="001B6A25">
      <w:pPr>
        <w:pStyle w:val="a5"/>
        <w:widowControl w:val="0"/>
        <w:numPr>
          <w:ilvl w:val="0"/>
          <w:numId w:val="38"/>
        </w:numPr>
        <w:spacing w:after="0" w:line="23" w:lineRule="atLeast"/>
        <w:ind w:left="0" w:firstLine="0"/>
        <w:jc w:val="center"/>
        <w:rPr>
          <w:rFonts w:ascii="Times New Roman" w:hAnsi="Times New Roman" w:cs="Times New Roman"/>
          <w:b/>
          <w:sz w:val="24"/>
          <w:szCs w:val="24"/>
        </w:rPr>
      </w:pPr>
      <w:r w:rsidRPr="004B5B64">
        <w:rPr>
          <w:rFonts w:ascii="Times New Roman" w:hAnsi="Times New Roman" w:cs="Times New Roman"/>
          <w:b/>
          <w:sz w:val="24"/>
          <w:szCs w:val="24"/>
        </w:rPr>
        <w:lastRenderedPageBreak/>
        <w:t>ПОЯСНИТЕЛЬНАЯ ЗАПИСКА</w:t>
      </w:r>
    </w:p>
    <w:p w14:paraId="1ADC2E23" w14:textId="77777777" w:rsidR="009F29BC" w:rsidRPr="001935D1" w:rsidRDefault="009F29BC" w:rsidP="009F29BC">
      <w:pPr>
        <w:widowControl w:val="0"/>
        <w:spacing w:after="0" w:line="23" w:lineRule="atLeast"/>
        <w:jc w:val="center"/>
        <w:rPr>
          <w:rFonts w:ascii="Times New Roman" w:hAnsi="Times New Roman" w:cs="Times New Roman"/>
          <w:b/>
          <w:sz w:val="24"/>
          <w:szCs w:val="24"/>
        </w:rPr>
      </w:pPr>
    </w:p>
    <w:p w14:paraId="0BE2ADE3" w14:textId="77777777" w:rsidR="009F29BC" w:rsidRPr="001B6A25" w:rsidRDefault="009F29BC" w:rsidP="001B6A25">
      <w:pPr>
        <w:pStyle w:val="a3"/>
        <w:spacing w:before="0" w:beforeAutospacing="0" w:after="0" w:afterAutospacing="0"/>
        <w:ind w:firstLine="708"/>
        <w:jc w:val="both"/>
        <w:rPr>
          <w:b/>
          <w:bCs/>
        </w:rPr>
      </w:pPr>
      <w:r w:rsidRPr="001B6A25">
        <w:rPr>
          <w:rFonts w:eastAsiaTheme="minorEastAsia"/>
          <w:shd w:val="clear" w:color="auto" w:fill="FFFFFF"/>
        </w:rPr>
        <w:t xml:space="preserve">1.1. Программа проведения государственной итоговой аттестации по образовательной программе среднего профессионального образования </w:t>
      </w:r>
      <w:r w:rsidR="00A109DA" w:rsidRPr="001B6A25">
        <w:rPr>
          <w:b/>
          <w:bCs/>
        </w:rPr>
        <w:t xml:space="preserve">08.02.01 Строительство и эксплуатация зданий и сооружений </w:t>
      </w:r>
      <w:r w:rsidRPr="001B6A25">
        <w:rPr>
          <w:rFonts w:eastAsiaTheme="minorEastAsia"/>
          <w:shd w:val="clear" w:color="auto" w:fill="FFFFFF"/>
        </w:rPr>
        <w:t>устанавливает правила организации и проведения ГАПОУ СО «Полевской многопрофильный техникум им. В.И. Назарова» (далее-техникумом), ГИА выпускников, завершающих освоение программы подготовки специалистов среднего звена, включая формы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подачи и рассмотрения апелляций, изменения и (или) аннулирования результатов ГИА. </w:t>
      </w:r>
    </w:p>
    <w:p w14:paraId="1235A7A6" w14:textId="77777777" w:rsidR="009F29BC" w:rsidRPr="001B6A25" w:rsidRDefault="009F29BC" w:rsidP="001B6A25">
      <w:pPr>
        <w:widowControl w:val="0"/>
        <w:spacing w:after="0" w:line="23" w:lineRule="atLeast"/>
        <w:ind w:firstLine="708"/>
        <w:jc w:val="both"/>
        <w:rPr>
          <w:rFonts w:ascii="Times New Roman" w:hAnsi="Times New Roman" w:cs="Times New Roman"/>
          <w:sz w:val="24"/>
          <w:szCs w:val="24"/>
          <w:shd w:val="clear" w:color="auto" w:fill="FFFFFF"/>
        </w:rPr>
      </w:pPr>
      <w:r w:rsidRPr="001B6A25">
        <w:rPr>
          <w:rFonts w:ascii="Times New Roman" w:hAnsi="Times New Roman" w:cs="Times New Roman"/>
          <w:sz w:val="24"/>
          <w:szCs w:val="24"/>
          <w:shd w:val="clear" w:color="auto" w:fill="FFFFFF"/>
        </w:rPr>
        <w:t>1.2. Обеспечение проведения ГИА осуществляется техникумом.</w:t>
      </w:r>
    </w:p>
    <w:p w14:paraId="2F6D380A" w14:textId="77777777" w:rsidR="009F29BC" w:rsidRPr="001B6A25" w:rsidRDefault="009F29BC" w:rsidP="001B6A25">
      <w:pPr>
        <w:widowControl w:val="0"/>
        <w:spacing w:after="0" w:line="23" w:lineRule="atLeast"/>
        <w:ind w:firstLine="708"/>
        <w:jc w:val="both"/>
        <w:rPr>
          <w:rFonts w:ascii="Times New Roman" w:hAnsi="Times New Roman" w:cs="Times New Roman"/>
          <w:b/>
          <w:sz w:val="24"/>
          <w:szCs w:val="24"/>
        </w:rPr>
      </w:pPr>
      <w:r w:rsidRPr="001B6A25">
        <w:rPr>
          <w:rFonts w:ascii="Times New Roman" w:hAnsi="Times New Roman" w:cs="Times New Roman"/>
          <w:sz w:val="24"/>
          <w:szCs w:val="24"/>
          <w:shd w:val="clear" w:color="auto" w:fill="FFFFFF"/>
        </w:rPr>
        <w:t>1.3. Выпускникам и лицам, привлекаемым к проведению ГИА, во время ее проведения запрещается иметь при себе и использовать средства связи.</w:t>
      </w:r>
    </w:p>
    <w:p w14:paraId="0C0B9BF9" w14:textId="77777777" w:rsidR="009F29BC" w:rsidRPr="001B6A25" w:rsidRDefault="009F29BC" w:rsidP="001B6A25">
      <w:pPr>
        <w:widowControl w:val="0"/>
        <w:shd w:val="clear" w:color="auto" w:fill="FFFFFF"/>
        <w:spacing w:after="0" w:line="240" w:lineRule="auto"/>
        <w:ind w:firstLine="708"/>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1.4.</w:t>
      </w:r>
      <w:r w:rsidRPr="001B6A25">
        <w:rPr>
          <w:rFonts w:ascii="Times New Roman" w:eastAsia="Times New Roman" w:hAnsi="Times New Roman" w:cs="Times New Roman"/>
          <w:sz w:val="24"/>
          <w:szCs w:val="24"/>
        </w:rPr>
        <w:tab/>
        <w:t>В день проведения демонстрационного экзамена в центре проведения экзамена могут присутствовать:</w:t>
      </w:r>
    </w:p>
    <w:p w14:paraId="346B45BF" w14:textId="77777777" w:rsidR="009F29BC" w:rsidRPr="001B6A25" w:rsidRDefault="009F29BC" w:rsidP="001B6A25">
      <w:pPr>
        <w:widowControl w:val="0"/>
        <w:shd w:val="clear" w:color="auto" w:fill="FFFFFF"/>
        <w:spacing w:after="0" w:line="240" w:lineRule="auto"/>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а) должностные лица органа исполнительной власти субъекта Российской Федерации, осуществляющего управление в сфере образования (по решению указанного органа);</w:t>
      </w:r>
    </w:p>
    <w:p w14:paraId="125F8343" w14:textId="77777777" w:rsidR="009F29BC" w:rsidRPr="001B6A25" w:rsidRDefault="009F29BC" w:rsidP="001B6A25">
      <w:pPr>
        <w:widowControl w:val="0"/>
        <w:shd w:val="clear" w:color="auto" w:fill="FFFFFF"/>
        <w:spacing w:after="0" w:line="240" w:lineRule="auto"/>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б) представители оператора (по согласованию с техникумом);</w:t>
      </w:r>
    </w:p>
    <w:p w14:paraId="753B50C4" w14:textId="77777777" w:rsidR="009F29BC" w:rsidRPr="001B6A25" w:rsidRDefault="009F29BC" w:rsidP="001B6A25">
      <w:pPr>
        <w:widowControl w:val="0"/>
        <w:shd w:val="clear" w:color="auto" w:fill="FFFFFF"/>
        <w:spacing w:after="0" w:line="240" w:lineRule="auto"/>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в) медицинские работники (по решению техникума);</w:t>
      </w:r>
    </w:p>
    <w:p w14:paraId="7F966E94" w14:textId="77777777" w:rsidR="009F29BC" w:rsidRPr="001B6A25" w:rsidRDefault="009F29BC" w:rsidP="001B6A25">
      <w:pPr>
        <w:widowControl w:val="0"/>
        <w:shd w:val="clear" w:color="auto" w:fill="FFFFFF"/>
        <w:spacing w:after="0" w:line="240" w:lineRule="auto"/>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г) представители организаций-партнеров (по решению таких организаций по согласованию с техникумом)</w:t>
      </w:r>
    </w:p>
    <w:p w14:paraId="491D1BE0" w14:textId="77777777" w:rsidR="009F29BC" w:rsidRPr="001B6A25" w:rsidRDefault="009F29BC" w:rsidP="001B6A25">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Вышеперечисленные лица имеют право</w:t>
      </w:r>
      <w:r w:rsidRPr="001B6A25">
        <w:rPr>
          <w:rFonts w:ascii="Times New Roman" w:eastAsia="Times New Roman" w:hAnsi="Times New Roman" w:cs="Times New Roman"/>
          <w:sz w:val="24"/>
          <w:szCs w:val="24"/>
          <w:shd w:val="clear" w:color="auto" w:fill="FFFFFF"/>
        </w:rPr>
        <w:t xml:space="preserve"> пользоваться средствами связи исключительно по вопросам служебной необходимости, в том числе в рамках оказания необходимого содействия главному эксперту. </w:t>
      </w:r>
    </w:p>
    <w:p w14:paraId="7CC340CE" w14:textId="77777777" w:rsidR="009F29BC" w:rsidRPr="001B6A25" w:rsidRDefault="009F29BC" w:rsidP="001B6A25">
      <w:pPr>
        <w:pStyle w:val="a3"/>
        <w:spacing w:before="0" w:beforeAutospacing="0" w:after="0" w:afterAutospacing="0"/>
        <w:ind w:firstLine="708"/>
        <w:jc w:val="both"/>
        <w:rPr>
          <w:b/>
          <w:bCs/>
        </w:rPr>
      </w:pPr>
      <w:r w:rsidRPr="001B6A25">
        <w:rPr>
          <w:rFonts w:eastAsiaTheme="minorEastAsia"/>
        </w:rPr>
        <w:t>1.5.</w:t>
      </w:r>
      <w:r w:rsidRPr="001B6A25">
        <w:rPr>
          <w:rFonts w:eastAsiaTheme="minorEastAsia"/>
        </w:rPr>
        <w:tab/>
        <w:t xml:space="preserve">Программа государственной итоговой аттестации выпускников по специальности </w:t>
      </w:r>
      <w:r w:rsidR="00A109DA" w:rsidRPr="001B6A25">
        <w:rPr>
          <w:b/>
          <w:bCs/>
        </w:rPr>
        <w:t>08.02.01 Строительство и эксплуатация зданий и сооружений</w:t>
      </w:r>
      <w:r w:rsidRPr="001B6A25">
        <w:rPr>
          <w:b/>
          <w:bCs/>
        </w:rPr>
        <w:t xml:space="preserve"> </w:t>
      </w:r>
      <w:r w:rsidRPr="001B6A25">
        <w:rPr>
          <w:rFonts w:eastAsiaTheme="minorEastAsia"/>
        </w:rPr>
        <w:t>разработана на основании:</w:t>
      </w:r>
    </w:p>
    <w:p w14:paraId="699A1645" w14:textId="77777777" w:rsidR="009F29BC" w:rsidRPr="001B6A25" w:rsidRDefault="009F29BC" w:rsidP="001B6A25">
      <w:pPr>
        <w:widowControl w:val="0"/>
        <w:numPr>
          <w:ilvl w:val="0"/>
          <w:numId w:val="5"/>
        </w:numPr>
        <w:shd w:val="clear" w:color="auto" w:fill="FFFFFF"/>
        <w:spacing w:after="0" w:line="240" w:lineRule="auto"/>
        <w:ind w:left="0" w:firstLine="709"/>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 xml:space="preserve">Федерального закона от 29 декабря 2012г. № 273-ФЗ «Об образовании в Российской Федерации» (с последующими изменениями и дополнениями); </w:t>
      </w:r>
    </w:p>
    <w:p w14:paraId="57554396" w14:textId="77777777" w:rsidR="009F29BC" w:rsidRPr="001B6A25" w:rsidRDefault="009F29BC" w:rsidP="001B6A25">
      <w:pPr>
        <w:widowControl w:val="0"/>
        <w:numPr>
          <w:ilvl w:val="0"/>
          <w:numId w:val="5"/>
        </w:numPr>
        <w:shd w:val="clear" w:color="auto" w:fill="FFFFFF"/>
        <w:spacing w:after="0" w:line="240" w:lineRule="auto"/>
        <w:ind w:left="0" w:firstLine="709"/>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Порядка проведения государственной итоговой аттестации по образовательным программам среднего профессионального образования, утвержденного приказом Министерства просвещения РФ от 08 ноября 2021 г.  N 800 (с последующими изменениями и дополнениями);</w:t>
      </w:r>
    </w:p>
    <w:p w14:paraId="7D0EA841" w14:textId="77777777" w:rsidR="00A109DA" w:rsidRPr="001B6A25" w:rsidRDefault="009F29BC" w:rsidP="001B6A25">
      <w:pPr>
        <w:pStyle w:val="a3"/>
        <w:shd w:val="clear" w:color="auto" w:fill="FFFFFF"/>
        <w:spacing w:before="0" w:beforeAutospacing="0" w:after="0" w:afterAutospacing="0"/>
        <w:ind w:firstLine="708"/>
        <w:jc w:val="both"/>
      </w:pPr>
      <w:r w:rsidRPr="001B6A25">
        <w:t xml:space="preserve">Федерального государственного образовательный стандарта среднего профессионального образования по специальности </w:t>
      </w:r>
      <w:r w:rsidR="00A109DA" w:rsidRPr="001B6A25">
        <w:t xml:space="preserve">08.02.01 Строительство и эксплуатация зданий и сооружений, Приказ </w:t>
      </w:r>
      <w:proofErr w:type="spellStart"/>
      <w:r w:rsidR="00A109DA" w:rsidRPr="001B6A25">
        <w:t>Минобрнауки</w:t>
      </w:r>
      <w:proofErr w:type="spellEnd"/>
      <w:r w:rsidR="00A109DA" w:rsidRPr="001B6A25">
        <w:t xml:space="preserve"> РФ № 2 от 10.01.2018 г. (ред. от 01.09.2022);</w:t>
      </w:r>
    </w:p>
    <w:p w14:paraId="3659D2DB" w14:textId="77777777" w:rsidR="009F29BC" w:rsidRPr="001B6A25" w:rsidRDefault="009F29BC" w:rsidP="001B6A25">
      <w:pPr>
        <w:pStyle w:val="a3"/>
        <w:shd w:val="clear" w:color="auto" w:fill="FFFFFF"/>
        <w:spacing w:before="0" w:beforeAutospacing="0" w:after="0" w:afterAutospacing="0"/>
        <w:ind w:firstLine="708"/>
        <w:jc w:val="both"/>
      </w:pPr>
      <w:r w:rsidRPr="001B6A25">
        <w:t xml:space="preserve">Устава государственного автономного профессионального образовательного учреждения Свердловской области «ГАПОУ СО Полевской многопрофильный техникум им. В.И. Назарова», утвержденного Приказом Министерства образования и молодежной политики Свердловской области от </w:t>
      </w:r>
      <w:r w:rsidRPr="00ED0EAE">
        <w:t xml:space="preserve">03.06.2020 № 467-Д </w:t>
      </w:r>
      <w:r w:rsidRPr="001B6A25">
        <w:t>«Об утверждении Устава государственного автономного профессионального учреждения Свердловской области «Полевской многопрофильный техникум им. В.И. Назарова» (с изменениями и дополнениями)</w:t>
      </w:r>
    </w:p>
    <w:p w14:paraId="55416727" w14:textId="376B6E08" w:rsidR="004B5B64" w:rsidRPr="001B6A25" w:rsidRDefault="009F29BC" w:rsidP="001B6A25">
      <w:pPr>
        <w:widowControl w:val="0"/>
        <w:numPr>
          <w:ilvl w:val="0"/>
          <w:numId w:val="5"/>
        </w:numPr>
        <w:shd w:val="clear" w:color="auto" w:fill="FFFFFF"/>
        <w:spacing w:after="0" w:line="240" w:lineRule="auto"/>
        <w:ind w:left="0" w:firstLine="360"/>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Порядка проведения государственной итоговой аттестации по образовательным программам среднего профессионального образования ГАПОУ СО «Полевской многопрофильный техникум им. В.И. Назарова», утвержденного приказом директора ГАПОУ СО «Полевской многопрофиль</w:t>
      </w:r>
      <w:r w:rsidR="00510B72" w:rsidRPr="001B6A25">
        <w:rPr>
          <w:rFonts w:ascii="Times New Roman" w:eastAsia="Times New Roman" w:hAnsi="Times New Roman" w:cs="Times New Roman"/>
          <w:sz w:val="24"/>
          <w:szCs w:val="24"/>
        </w:rPr>
        <w:t xml:space="preserve">ный техникум им. В.И. Назарова» </w:t>
      </w:r>
      <w:r w:rsidR="00ED0EAE" w:rsidRPr="008B0937">
        <w:rPr>
          <w:rFonts w:ascii="Times New Roman" w:eastAsia="Times New Roman" w:hAnsi="Times New Roman" w:cs="Times New Roman"/>
          <w:sz w:val="24"/>
          <w:szCs w:val="24"/>
        </w:rPr>
        <w:t>№ 126/1–ОД от 07.11.2025 г.;</w:t>
      </w:r>
    </w:p>
    <w:p w14:paraId="692A03D1" w14:textId="2310C424" w:rsidR="00A109DA" w:rsidRPr="001B6A25" w:rsidRDefault="009F29BC" w:rsidP="001B6A25">
      <w:pPr>
        <w:widowControl w:val="0"/>
        <w:numPr>
          <w:ilvl w:val="0"/>
          <w:numId w:val="5"/>
        </w:numPr>
        <w:shd w:val="clear" w:color="auto" w:fill="FFFFFF"/>
        <w:spacing w:after="0" w:line="240" w:lineRule="auto"/>
        <w:ind w:left="0" w:firstLine="360"/>
        <w:jc w:val="both"/>
        <w:rPr>
          <w:rFonts w:ascii="Times New Roman" w:eastAsia="Times New Roman" w:hAnsi="Times New Roman" w:cs="Times New Roman"/>
          <w:sz w:val="24"/>
          <w:szCs w:val="24"/>
        </w:rPr>
      </w:pPr>
      <w:r w:rsidRPr="001B6A25">
        <w:rPr>
          <w:rFonts w:ascii="Times New Roman" w:eastAsia="Times New Roman" w:hAnsi="Times New Roman" w:cs="Times New Roman"/>
          <w:sz w:val="24"/>
          <w:szCs w:val="24"/>
        </w:rPr>
        <w:t xml:space="preserve">Требований к оценочным материалам демонстрационного </w:t>
      </w:r>
      <w:r w:rsidR="00510B72" w:rsidRPr="001B6A25">
        <w:rPr>
          <w:rFonts w:ascii="Times New Roman" w:eastAsia="Times New Roman" w:hAnsi="Times New Roman" w:cs="Times New Roman"/>
          <w:sz w:val="24"/>
          <w:szCs w:val="24"/>
        </w:rPr>
        <w:t xml:space="preserve">экзамена </w:t>
      </w:r>
      <w:r w:rsidR="00A109DA" w:rsidRPr="001B6A25">
        <w:rPr>
          <w:rFonts w:ascii="Times New Roman" w:eastAsia="Times New Roman" w:hAnsi="Times New Roman" w:cs="Times New Roman"/>
          <w:sz w:val="24"/>
          <w:szCs w:val="24"/>
        </w:rPr>
        <w:t>КОД 08.02.01-1-2025.</w:t>
      </w:r>
    </w:p>
    <w:p w14:paraId="0BE14DDC" w14:textId="77777777" w:rsidR="009F29BC" w:rsidRPr="001B6A25" w:rsidRDefault="009F29BC" w:rsidP="001B6A25">
      <w:pPr>
        <w:widowControl w:val="0"/>
        <w:shd w:val="clear" w:color="auto" w:fill="FFFFFF"/>
        <w:autoSpaceDE w:val="0"/>
        <w:autoSpaceDN w:val="0"/>
        <w:adjustRightInd w:val="0"/>
        <w:spacing w:after="0" w:line="240" w:lineRule="auto"/>
        <w:jc w:val="both"/>
        <w:rPr>
          <w:rFonts w:ascii="Times New Roman" w:hAnsi="Times New Roman" w:cs="Times New Roman"/>
          <w:iCs/>
          <w:sz w:val="24"/>
          <w:szCs w:val="24"/>
        </w:rPr>
      </w:pPr>
      <w:r w:rsidRPr="001B6A25">
        <w:rPr>
          <w:rFonts w:ascii="Times New Roman" w:hAnsi="Times New Roman" w:cs="Times New Roman"/>
          <w:iCs/>
          <w:sz w:val="24"/>
          <w:szCs w:val="24"/>
        </w:rPr>
        <w:t xml:space="preserve"> </w:t>
      </w:r>
      <w:r w:rsidR="001935D1" w:rsidRPr="001B6A25">
        <w:rPr>
          <w:rFonts w:ascii="Times New Roman" w:hAnsi="Times New Roman" w:cs="Times New Roman"/>
          <w:iCs/>
          <w:sz w:val="24"/>
          <w:szCs w:val="24"/>
        </w:rPr>
        <w:tab/>
      </w:r>
      <w:r w:rsidRPr="001B6A25">
        <w:rPr>
          <w:rFonts w:ascii="Times New Roman" w:hAnsi="Times New Roman" w:cs="Times New Roman"/>
          <w:iCs/>
          <w:sz w:val="24"/>
          <w:szCs w:val="24"/>
        </w:rPr>
        <w:t>1.6.</w:t>
      </w:r>
      <w:r w:rsidRPr="001B6A25">
        <w:rPr>
          <w:rFonts w:ascii="Times New Roman" w:hAnsi="Times New Roman" w:cs="Times New Roman"/>
          <w:iCs/>
          <w:sz w:val="24"/>
          <w:szCs w:val="24"/>
        </w:rPr>
        <w:tab/>
        <w:t xml:space="preserve">Выпускники, освоившие программу по </w:t>
      </w:r>
      <w:r w:rsidRPr="001B6A25">
        <w:rPr>
          <w:rFonts w:ascii="Times New Roman" w:eastAsia="Calibri" w:hAnsi="Times New Roman" w:cs="Times New Roman"/>
          <w:bCs/>
          <w:iCs/>
          <w:sz w:val="24"/>
          <w:szCs w:val="24"/>
        </w:rPr>
        <w:t xml:space="preserve">специальности </w:t>
      </w:r>
      <w:r w:rsidR="00A109DA" w:rsidRPr="001B6A25">
        <w:rPr>
          <w:rFonts w:ascii="Times New Roman" w:hAnsi="Times New Roman" w:cs="Times New Roman"/>
          <w:b/>
          <w:bCs/>
          <w:sz w:val="24"/>
          <w:szCs w:val="24"/>
        </w:rPr>
        <w:t xml:space="preserve">08.02.01 Строительство и эксплуатация зданий и сооружений, </w:t>
      </w:r>
      <w:r w:rsidRPr="001B6A25">
        <w:rPr>
          <w:rFonts w:ascii="Times New Roman" w:hAnsi="Times New Roman" w:cs="Times New Roman"/>
          <w:iCs/>
          <w:sz w:val="24"/>
          <w:szCs w:val="24"/>
        </w:rPr>
        <w:t xml:space="preserve">сдают ГИА в форме демонстрационного экзамена (далее ДЭ) </w:t>
      </w:r>
      <w:r w:rsidR="00A109DA" w:rsidRPr="001B6A25">
        <w:rPr>
          <w:rFonts w:ascii="Times New Roman" w:hAnsi="Times New Roman" w:cs="Times New Roman"/>
          <w:iCs/>
          <w:sz w:val="24"/>
          <w:szCs w:val="24"/>
        </w:rPr>
        <w:t>базового</w:t>
      </w:r>
      <w:r w:rsidRPr="001B6A25">
        <w:rPr>
          <w:rFonts w:ascii="Times New Roman" w:hAnsi="Times New Roman" w:cs="Times New Roman"/>
          <w:iCs/>
          <w:sz w:val="24"/>
          <w:szCs w:val="24"/>
        </w:rPr>
        <w:t xml:space="preserve"> уровня и защиты дипломной работы</w:t>
      </w:r>
    </w:p>
    <w:p w14:paraId="4B35558D" w14:textId="02EEBB84" w:rsidR="004B5B64" w:rsidRPr="00ED0EAE" w:rsidRDefault="009F29BC" w:rsidP="00ED0EAE">
      <w:pPr>
        <w:widowControl w:val="0"/>
        <w:autoSpaceDE w:val="0"/>
        <w:autoSpaceDN w:val="0"/>
        <w:adjustRightInd w:val="0"/>
        <w:spacing w:after="0" w:line="240" w:lineRule="auto"/>
        <w:ind w:firstLine="708"/>
        <w:jc w:val="both"/>
        <w:rPr>
          <w:rFonts w:ascii="Times New Roman" w:hAnsi="Times New Roman" w:cs="Times New Roman"/>
          <w:sz w:val="24"/>
          <w:szCs w:val="24"/>
          <w:shd w:val="clear" w:color="auto" w:fill="FFFFFF"/>
        </w:rPr>
      </w:pPr>
      <w:r w:rsidRPr="001B6A25">
        <w:rPr>
          <w:rFonts w:ascii="Times New Roman" w:hAnsi="Times New Roman" w:cs="Times New Roman"/>
          <w:sz w:val="24"/>
          <w:szCs w:val="24"/>
          <w:shd w:val="clear" w:color="auto" w:fill="FFFFFF"/>
        </w:rPr>
        <w:t>1.7. Программа ГИА утверждается образовательной организацией после обсуждения на заседании педагогического совета с участием председателей ГЭК, после чего доводится до сведения выпускников не позднее, чем за шесть месяцев до начала ГИА.</w:t>
      </w:r>
    </w:p>
    <w:p w14:paraId="11924B16" w14:textId="77777777" w:rsidR="00ED0EAE" w:rsidRDefault="00ED0EAE" w:rsidP="001B6A25">
      <w:pPr>
        <w:widowControl w:val="0"/>
        <w:autoSpaceDE w:val="0"/>
        <w:autoSpaceDN w:val="0"/>
        <w:adjustRightInd w:val="0"/>
        <w:spacing w:after="0" w:line="240" w:lineRule="auto"/>
        <w:jc w:val="center"/>
        <w:rPr>
          <w:rFonts w:ascii="Times New Roman" w:hAnsi="Times New Roman" w:cs="Times New Roman"/>
          <w:b/>
          <w:iCs/>
          <w:sz w:val="24"/>
          <w:szCs w:val="24"/>
        </w:rPr>
      </w:pPr>
    </w:p>
    <w:p w14:paraId="335DB187" w14:textId="77777777" w:rsidR="00ED0EAE" w:rsidRDefault="00ED0EAE" w:rsidP="001B6A25">
      <w:pPr>
        <w:widowControl w:val="0"/>
        <w:autoSpaceDE w:val="0"/>
        <w:autoSpaceDN w:val="0"/>
        <w:adjustRightInd w:val="0"/>
        <w:spacing w:after="0" w:line="240" w:lineRule="auto"/>
        <w:jc w:val="center"/>
        <w:rPr>
          <w:rFonts w:ascii="Times New Roman" w:hAnsi="Times New Roman" w:cs="Times New Roman"/>
          <w:b/>
          <w:iCs/>
          <w:sz w:val="24"/>
          <w:szCs w:val="24"/>
        </w:rPr>
      </w:pPr>
    </w:p>
    <w:p w14:paraId="2D670770" w14:textId="58C25C59" w:rsidR="009F29BC" w:rsidRPr="001B6A25" w:rsidRDefault="009F29BC" w:rsidP="001B6A25">
      <w:pPr>
        <w:widowControl w:val="0"/>
        <w:autoSpaceDE w:val="0"/>
        <w:autoSpaceDN w:val="0"/>
        <w:adjustRightInd w:val="0"/>
        <w:spacing w:after="0" w:line="240" w:lineRule="auto"/>
        <w:jc w:val="center"/>
        <w:rPr>
          <w:rFonts w:ascii="Times New Roman" w:hAnsi="Times New Roman" w:cs="Times New Roman"/>
          <w:b/>
          <w:iCs/>
          <w:sz w:val="24"/>
          <w:szCs w:val="24"/>
        </w:rPr>
      </w:pPr>
      <w:bookmarkStart w:id="0" w:name="_GoBack"/>
      <w:bookmarkEnd w:id="0"/>
      <w:r w:rsidRPr="001B6A25">
        <w:rPr>
          <w:rFonts w:ascii="Times New Roman" w:hAnsi="Times New Roman" w:cs="Times New Roman"/>
          <w:b/>
          <w:iCs/>
          <w:sz w:val="24"/>
          <w:szCs w:val="24"/>
        </w:rPr>
        <w:lastRenderedPageBreak/>
        <w:t>Список терминов и сокращений</w:t>
      </w:r>
    </w:p>
    <w:p w14:paraId="5A3B989F" w14:textId="77777777" w:rsidR="004B5B64" w:rsidRPr="001B6A25" w:rsidRDefault="004B5B64" w:rsidP="001B6A25">
      <w:pPr>
        <w:widowControl w:val="0"/>
        <w:autoSpaceDE w:val="0"/>
        <w:autoSpaceDN w:val="0"/>
        <w:adjustRightInd w:val="0"/>
        <w:spacing w:after="0" w:line="240" w:lineRule="auto"/>
        <w:jc w:val="both"/>
        <w:rPr>
          <w:rFonts w:ascii="Times New Roman" w:hAnsi="Times New Roman" w:cs="Times New Roman"/>
          <w:b/>
          <w:iCs/>
          <w:sz w:val="24"/>
          <w:szCs w:val="24"/>
        </w:rPr>
      </w:pPr>
    </w:p>
    <w:p w14:paraId="64952F53"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 xml:space="preserve">ГИА - </w:t>
      </w:r>
      <w:r w:rsidRPr="001B6A25">
        <w:rPr>
          <w:rFonts w:ascii="Times New Roman" w:hAnsi="Times New Roman" w:cs="Times New Roman"/>
          <w:iCs/>
          <w:sz w:val="24"/>
          <w:szCs w:val="24"/>
        </w:rPr>
        <w:t>Государственная итоговая аттестация</w:t>
      </w:r>
    </w:p>
    <w:p w14:paraId="4A45629C"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 xml:space="preserve">ФГОС СПО – </w:t>
      </w:r>
      <w:r w:rsidRPr="001B6A25">
        <w:rPr>
          <w:rFonts w:ascii="Times New Roman" w:hAnsi="Times New Roman" w:cs="Times New Roman"/>
          <w:iCs/>
          <w:sz w:val="24"/>
          <w:szCs w:val="24"/>
        </w:rPr>
        <w:t>Федеральный государственный образовательный стандарт среднего профессионального образования</w:t>
      </w:r>
    </w:p>
    <w:p w14:paraId="62E4E43E"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b/>
          <w:iCs/>
          <w:sz w:val="24"/>
          <w:szCs w:val="24"/>
        </w:rPr>
      </w:pPr>
      <w:r w:rsidRPr="001B6A25">
        <w:rPr>
          <w:rFonts w:ascii="Times New Roman" w:hAnsi="Times New Roman" w:cs="Times New Roman"/>
          <w:b/>
          <w:iCs/>
          <w:sz w:val="24"/>
          <w:szCs w:val="24"/>
        </w:rPr>
        <w:t xml:space="preserve">ППССЗ- </w:t>
      </w:r>
      <w:r w:rsidRPr="001B6A25">
        <w:rPr>
          <w:rFonts w:ascii="Times New Roman" w:hAnsi="Times New Roman" w:cs="Times New Roman"/>
          <w:iCs/>
          <w:sz w:val="24"/>
          <w:szCs w:val="24"/>
        </w:rPr>
        <w:t>программа подготовки специалистов среднего звена</w:t>
      </w:r>
    </w:p>
    <w:p w14:paraId="02151C1B"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 xml:space="preserve">Организации-партнеры - </w:t>
      </w:r>
      <w:r w:rsidRPr="001B6A25">
        <w:rPr>
          <w:rFonts w:ascii="Times New Roman" w:hAnsi="Times New Roman" w:cs="Times New Roman"/>
          <w:iCs/>
          <w:sz w:val="24"/>
          <w:szCs w:val="24"/>
        </w:rPr>
        <w:t>организации, заявленные в практической подготовке выпускников</w:t>
      </w:r>
    </w:p>
    <w:p w14:paraId="7EE3FBC4"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b/>
          <w:iCs/>
          <w:sz w:val="24"/>
          <w:szCs w:val="24"/>
        </w:rPr>
      </w:pPr>
      <w:r w:rsidRPr="001B6A25">
        <w:rPr>
          <w:rFonts w:ascii="Times New Roman" w:hAnsi="Times New Roman" w:cs="Times New Roman"/>
          <w:b/>
          <w:iCs/>
          <w:sz w:val="24"/>
          <w:szCs w:val="24"/>
        </w:rPr>
        <w:t>ПМ-</w:t>
      </w:r>
      <w:r w:rsidRPr="001B6A25">
        <w:rPr>
          <w:rFonts w:ascii="Times New Roman" w:hAnsi="Times New Roman" w:cs="Times New Roman"/>
          <w:iCs/>
          <w:sz w:val="24"/>
          <w:szCs w:val="24"/>
        </w:rPr>
        <w:t>профессиональный модуль</w:t>
      </w:r>
    </w:p>
    <w:p w14:paraId="0B3E84BF"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ВД-</w:t>
      </w:r>
      <w:r w:rsidRPr="001B6A25">
        <w:rPr>
          <w:rFonts w:ascii="Times New Roman" w:hAnsi="Times New Roman" w:cs="Times New Roman"/>
          <w:iCs/>
          <w:sz w:val="24"/>
          <w:szCs w:val="24"/>
        </w:rPr>
        <w:t>вид деятельности</w:t>
      </w:r>
    </w:p>
    <w:p w14:paraId="78774536"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Демонстрационный экзамен (ДЭ)</w:t>
      </w:r>
      <w:r w:rsidRPr="001B6A25">
        <w:rPr>
          <w:rFonts w:ascii="Times New Roman" w:hAnsi="Times New Roman" w:cs="Times New Roman"/>
          <w:iCs/>
          <w:sz w:val="24"/>
          <w:szCs w:val="24"/>
        </w:rPr>
        <w:t xml:space="preserve"> – форма аттестации, направленная на определение уровня освоения обучающимся, выпускником материала, предусмотренного образовательной программой среднего профессионального образования или ее частью, и степени </w:t>
      </w:r>
      <w:proofErr w:type="spellStart"/>
      <w:r w:rsidRPr="001B6A25">
        <w:rPr>
          <w:rFonts w:ascii="Times New Roman" w:hAnsi="Times New Roman" w:cs="Times New Roman"/>
          <w:iCs/>
          <w:sz w:val="24"/>
          <w:szCs w:val="24"/>
        </w:rPr>
        <w:t>сформированности</w:t>
      </w:r>
      <w:proofErr w:type="spellEnd"/>
      <w:r w:rsidRPr="001B6A25">
        <w:rPr>
          <w:rFonts w:ascii="Times New Roman" w:hAnsi="Times New Roman" w:cs="Times New Roman"/>
          <w:iCs/>
          <w:sz w:val="24"/>
          <w:szCs w:val="24"/>
        </w:rPr>
        <w:t xml:space="preserve"> профессиональных умений и навыков путем проведения независимой экспертной оценки выполненных обучающимся, выпускником практических заданий в условиях реальных или смоделированных производственных процессов. </w:t>
      </w:r>
    </w:p>
    <w:p w14:paraId="12A720CE"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Главный эксперт (ГЭ)</w:t>
      </w:r>
      <w:r w:rsidRPr="001B6A25">
        <w:rPr>
          <w:rFonts w:ascii="Times New Roman" w:hAnsi="Times New Roman" w:cs="Times New Roman"/>
          <w:iCs/>
          <w:sz w:val="24"/>
          <w:szCs w:val="24"/>
        </w:rPr>
        <w:t xml:space="preserve"> – физическое лицо, входящее в состав государственной экзаменационной комиссии, которое возглавляет, организует и</w:t>
      </w:r>
      <w:r w:rsidR="00A20CA2" w:rsidRPr="001B6A25">
        <w:rPr>
          <w:rFonts w:ascii="Times New Roman" w:hAnsi="Times New Roman" w:cs="Times New Roman"/>
          <w:iCs/>
          <w:sz w:val="24"/>
          <w:szCs w:val="24"/>
        </w:rPr>
        <w:t xml:space="preserve"> </w:t>
      </w:r>
      <w:r w:rsidRPr="001B6A25">
        <w:rPr>
          <w:rFonts w:ascii="Times New Roman" w:hAnsi="Times New Roman" w:cs="Times New Roman"/>
          <w:iCs/>
          <w:sz w:val="24"/>
          <w:szCs w:val="24"/>
        </w:rPr>
        <w:t>контролирует деятельность экспертной группы,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w:t>
      </w:r>
    </w:p>
    <w:p w14:paraId="30A23FCD"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Государственная экзаменационная комиссия (ГЭК)</w:t>
      </w:r>
      <w:r w:rsidRPr="001B6A25">
        <w:rPr>
          <w:rFonts w:ascii="Times New Roman" w:hAnsi="Times New Roman" w:cs="Times New Roman"/>
          <w:iCs/>
          <w:sz w:val="24"/>
          <w:szCs w:val="24"/>
        </w:rPr>
        <w:t xml:space="preserve"> – специальный коллегиальный орган, создаваемый образовательной организацией по каждой укрупненной группе профессий,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w:t>
      </w:r>
    </w:p>
    <w:p w14:paraId="5B766174"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График проведения демонстрационного экзамена</w:t>
      </w:r>
      <w:r w:rsidRPr="001B6A25">
        <w:rPr>
          <w:rFonts w:ascii="Times New Roman" w:hAnsi="Times New Roman" w:cs="Times New Roman"/>
          <w:iCs/>
          <w:sz w:val="24"/>
          <w:szCs w:val="24"/>
        </w:rPr>
        <w:t xml:space="preserve"> – документ,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 устанавливающий сроки проведения демонстрационных экзаменов в субъектах Российской Федерации. </w:t>
      </w:r>
    </w:p>
    <w:p w14:paraId="67859201" w14:textId="77777777" w:rsidR="009F29BC" w:rsidRPr="001B6A25" w:rsidRDefault="009F29BC" w:rsidP="001B6A25">
      <w:pPr>
        <w:widowControl w:val="0"/>
        <w:autoSpaceDE w:val="0"/>
        <w:autoSpaceDN w:val="0"/>
        <w:adjustRightInd w:val="0"/>
        <w:spacing w:after="0" w:line="240" w:lineRule="auto"/>
        <w:jc w:val="both"/>
        <w:rPr>
          <w:rFonts w:ascii="Times New Roman" w:hAnsi="Times New Roman" w:cs="Times New Roman"/>
          <w:iCs/>
          <w:sz w:val="24"/>
          <w:szCs w:val="24"/>
        </w:rPr>
      </w:pPr>
      <w:r w:rsidRPr="001B6A25">
        <w:rPr>
          <w:rFonts w:ascii="Times New Roman" w:hAnsi="Times New Roman" w:cs="Times New Roman"/>
          <w:b/>
          <w:iCs/>
          <w:sz w:val="24"/>
          <w:szCs w:val="24"/>
        </w:rPr>
        <w:t>Единые оценочные материалы демонстрационного экзамена (ОМ)</w:t>
      </w:r>
      <w:r w:rsidRPr="001B6A25">
        <w:rPr>
          <w:rFonts w:ascii="Times New Roman" w:hAnsi="Times New Roman" w:cs="Times New Roman"/>
          <w:iCs/>
          <w:sz w:val="24"/>
          <w:szCs w:val="24"/>
        </w:rPr>
        <w:t xml:space="preserve"> – совокупность конкретных комплектов оценочной документации, вариантов заданий и критериев оценивания,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 </w:t>
      </w:r>
    </w:p>
    <w:p w14:paraId="0A3F1BAA"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Задание демонстрационного экзамена</w:t>
      </w:r>
      <w:r w:rsidRPr="001B6A25">
        <w:rPr>
          <w:rFonts w:ascii="Times New Roman" w:hAnsi="Times New Roman" w:cs="Times New Roman"/>
          <w:iCs/>
          <w:sz w:val="24"/>
          <w:szCs w:val="24"/>
        </w:rPr>
        <w:t xml:space="preserve"> – комплексная практическая задача, моделирующая один или несколько видов профессиональной деятельности и выполняемая в режиме реального времени в условиях реального или смоделированного производственного процесса. </w:t>
      </w:r>
    </w:p>
    <w:p w14:paraId="3215006E"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Комплект оценочной документации (КОД)</w:t>
      </w:r>
      <w:r w:rsidRPr="001B6A25">
        <w:rPr>
          <w:rFonts w:ascii="Times New Roman" w:hAnsi="Times New Roman" w:cs="Times New Roman"/>
          <w:iCs/>
          <w:sz w:val="24"/>
          <w:szCs w:val="24"/>
        </w:rPr>
        <w:t xml:space="preserve"> –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инструкции по технике безопасности, а также образцы заданий. </w:t>
      </w:r>
    </w:p>
    <w:p w14:paraId="6ABE5439"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Критерии оценивания</w:t>
      </w:r>
      <w:r w:rsidRPr="001B6A25">
        <w:rPr>
          <w:rFonts w:ascii="Times New Roman" w:hAnsi="Times New Roman" w:cs="Times New Roman"/>
          <w:iCs/>
          <w:sz w:val="24"/>
          <w:szCs w:val="24"/>
        </w:rPr>
        <w:t xml:space="preserve"> – система оценки результатов демонстрационного экзамена, содержащая декомпозицию умений, навыков / практического опыта (подкритериев), представляющую собой перечень конкретных оцениваемых действий (операций) или наборов действий (операций), с описанием результата их выполнения и указанием соответствующей оценки в баллах. </w:t>
      </w:r>
    </w:p>
    <w:p w14:paraId="22B20DDD"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Подготовительный день демонстрационного экзамена (ПД ДЭ</w:t>
      </w:r>
      <w:r w:rsidRPr="001B6A25">
        <w:rPr>
          <w:rFonts w:ascii="Times New Roman" w:hAnsi="Times New Roman" w:cs="Times New Roman"/>
          <w:iCs/>
          <w:sz w:val="24"/>
          <w:szCs w:val="24"/>
        </w:rPr>
        <w:t xml:space="preserve">) – день, назначаемый не позднее чем за один рабочий день до дня проведения демонстрационного экзамена, в течение </w:t>
      </w:r>
      <w:r w:rsidRPr="001B6A25">
        <w:rPr>
          <w:rFonts w:ascii="Times New Roman" w:hAnsi="Times New Roman" w:cs="Times New Roman"/>
          <w:iCs/>
          <w:sz w:val="24"/>
          <w:szCs w:val="24"/>
        </w:rPr>
        <w:lastRenderedPageBreak/>
        <w:t xml:space="preserve">которого главным экспертом проводится комплекс мероприятий по проверке готовности центра проведения демонстрационного экзамена, распределение обязанностей между членами экспертной группы, распределение рабочих мест (с использованием способа случайной выборки) и знакомство с ними участников демонстрационного экзамена в присутствии членов экспертной группы, технического эксперта, участников демонстрационного экзамена. </w:t>
      </w:r>
    </w:p>
    <w:p w14:paraId="23CA9421"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Продолжительность демонстрационного экзамена</w:t>
      </w:r>
      <w:r w:rsidRPr="001B6A25">
        <w:rPr>
          <w:rFonts w:ascii="Times New Roman" w:hAnsi="Times New Roman" w:cs="Times New Roman"/>
          <w:iCs/>
          <w:sz w:val="24"/>
          <w:szCs w:val="24"/>
        </w:rPr>
        <w:t xml:space="preserve"> – промежуток времени,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 </w:t>
      </w:r>
    </w:p>
    <w:p w14:paraId="2DA17C59"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Участники демонстрационного экзамена</w:t>
      </w:r>
      <w:r w:rsidRPr="001B6A25">
        <w:rPr>
          <w:rFonts w:ascii="Times New Roman" w:hAnsi="Times New Roman" w:cs="Times New Roman"/>
          <w:iCs/>
          <w:sz w:val="24"/>
          <w:szCs w:val="24"/>
        </w:rPr>
        <w:t xml:space="preserve"> (участники и/или экзаменуемые) – выпускники и обучающиеся (студенты, курсанты) по основным образовательным программам среднего профессионального образования, допущенные в установленном порядке к промежуточной или государственной итоговой аттестации в форме демонстрационного экзамена,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 </w:t>
      </w:r>
    </w:p>
    <w:p w14:paraId="272C2B50"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Центр проведения демонстрационного экзамена (ЦПДЭ</w:t>
      </w:r>
      <w:r w:rsidRPr="001B6A25">
        <w:rPr>
          <w:rFonts w:ascii="Times New Roman" w:hAnsi="Times New Roman" w:cs="Times New Roman"/>
          <w:iCs/>
          <w:sz w:val="24"/>
          <w:szCs w:val="24"/>
        </w:rPr>
        <w:t xml:space="preserve">) – площадка, оборудованная и оснащенная в соответствии с комплектом оценочной документации для проведения демонстрационного экзамена. </w:t>
      </w:r>
    </w:p>
    <w:p w14:paraId="648672C1"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Цифровой паспорт компетенций (ЦПК)</w:t>
      </w:r>
      <w:r w:rsidRPr="001B6A25">
        <w:rPr>
          <w:rFonts w:ascii="Times New Roman" w:hAnsi="Times New Roman" w:cs="Times New Roman"/>
          <w:iCs/>
          <w:sz w:val="24"/>
          <w:szCs w:val="24"/>
        </w:rPr>
        <w:t xml:space="preserve"> – электронный документ,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о результатах прохождения обучающимся, выпускником аттестации в форме демонстрационного экзамена по образовательной программе среднего профессионального образования.</w:t>
      </w:r>
    </w:p>
    <w:p w14:paraId="14ED3606"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Член экспертной группы (ЧЭГ)</w:t>
      </w:r>
      <w:r w:rsidRPr="001B6A25">
        <w:rPr>
          <w:rFonts w:ascii="Times New Roman" w:hAnsi="Times New Roman" w:cs="Times New Roman"/>
          <w:iCs/>
          <w:sz w:val="24"/>
          <w:szCs w:val="24"/>
        </w:rPr>
        <w:t xml:space="preserve"> – физическое лицо, входящее в состав государственной экзаменационной комиссии, и осуществляющее непосредственную оценку выполнения выпускником заданий демонстрационного экзамена. </w:t>
      </w:r>
    </w:p>
    <w:p w14:paraId="6B3E4AD6" w14:textId="77777777"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iCs/>
          <w:sz w:val="24"/>
          <w:szCs w:val="24"/>
        </w:rPr>
      </w:pPr>
      <w:r w:rsidRPr="001B6A25">
        <w:rPr>
          <w:rFonts w:ascii="Times New Roman" w:hAnsi="Times New Roman" w:cs="Times New Roman"/>
          <w:b/>
          <w:iCs/>
          <w:sz w:val="24"/>
          <w:szCs w:val="24"/>
        </w:rPr>
        <w:t>Экспертная группа</w:t>
      </w:r>
      <w:r w:rsidRPr="001B6A25">
        <w:rPr>
          <w:rFonts w:ascii="Times New Roman" w:hAnsi="Times New Roman" w:cs="Times New Roman"/>
          <w:iCs/>
          <w:sz w:val="24"/>
          <w:szCs w:val="24"/>
        </w:rPr>
        <w:t xml:space="preserve"> – группа экспертов в составе государственной экзаменационной комиссии, созданная образовательной организацией из числа лиц (экспертов демонстрационного экзамена), приглашенных из сторонних организаций и обладающих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специальностей, по которой проводится демонстрационный экзамен. </w:t>
      </w:r>
    </w:p>
    <w:p w14:paraId="0D872BF1" w14:textId="5B9F48FC" w:rsidR="009F29BC" w:rsidRPr="001B6A25" w:rsidRDefault="009F29BC" w:rsidP="001B6A25">
      <w:pPr>
        <w:widowControl w:val="0"/>
        <w:autoSpaceDE w:val="0"/>
        <w:autoSpaceDN w:val="0"/>
        <w:adjustRightInd w:val="0"/>
        <w:spacing w:after="0" w:line="240" w:lineRule="auto"/>
        <w:ind w:firstLine="708"/>
        <w:jc w:val="both"/>
        <w:rPr>
          <w:rFonts w:ascii="Times New Roman" w:hAnsi="Times New Roman" w:cs="Times New Roman"/>
          <w:b/>
          <w:iCs/>
          <w:sz w:val="24"/>
          <w:szCs w:val="24"/>
        </w:rPr>
      </w:pPr>
      <w:r w:rsidRPr="001B6A25">
        <w:rPr>
          <w:rFonts w:ascii="Times New Roman" w:hAnsi="Times New Roman" w:cs="Times New Roman"/>
          <w:b/>
          <w:iCs/>
          <w:sz w:val="24"/>
          <w:szCs w:val="24"/>
        </w:rPr>
        <w:t xml:space="preserve">Эксперт демонстрационного экзамена </w:t>
      </w:r>
      <w:r w:rsidRPr="001B6A25">
        <w:rPr>
          <w:rFonts w:ascii="Times New Roman" w:hAnsi="Times New Roman" w:cs="Times New Roman"/>
          <w:iCs/>
          <w:sz w:val="24"/>
          <w:szCs w:val="24"/>
        </w:rPr>
        <w:t xml:space="preserve">– физическое лицо, приглашенное из сторонней организации и обладающее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и специальностей, по которой проводится демонстрационный экзамен, включенное в состав экспертной группы и осуществляющее независимую экспертную оценку выполненных выпускником, обучающимся заданий демонстрационного экзамена. </w:t>
      </w:r>
    </w:p>
    <w:p w14:paraId="33B161B3" w14:textId="77777777" w:rsidR="004B5B64" w:rsidRDefault="004B5B64" w:rsidP="004B5B64">
      <w:pPr>
        <w:shd w:val="clear" w:color="auto" w:fill="FFFFFF"/>
        <w:spacing w:after="0" w:line="240" w:lineRule="auto"/>
        <w:jc w:val="center"/>
        <w:rPr>
          <w:rFonts w:ascii="Times New Roman" w:eastAsia="Times New Roman" w:hAnsi="Times New Roman" w:cs="Times New Roman"/>
          <w:color w:val="000000" w:themeColor="text1"/>
          <w:sz w:val="24"/>
          <w:szCs w:val="24"/>
        </w:rPr>
      </w:pPr>
    </w:p>
    <w:p w14:paraId="3CE88919" w14:textId="4A4AD3EF" w:rsidR="00A8771E" w:rsidRDefault="00A8771E" w:rsidP="001B6A25">
      <w:pPr>
        <w:pStyle w:val="a5"/>
        <w:numPr>
          <w:ilvl w:val="0"/>
          <w:numId w:val="38"/>
        </w:numPr>
        <w:shd w:val="clear" w:color="auto" w:fill="FFFFFF"/>
        <w:spacing w:after="0" w:line="240" w:lineRule="auto"/>
        <w:ind w:left="0" w:firstLine="0"/>
        <w:jc w:val="center"/>
        <w:rPr>
          <w:rFonts w:ascii="Times New Roman" w:eastAsia="Times New Roman" w:hAnsi="Times New Roman" w:cs="Times New Roman"/>
          <w:b/>
          <w:color w:val="000000" w:themeColor="text1"/>
          <w:sz w:val="24"/>
          <w:szCs w:val="24"/>
        </w:rPr>
      </w:pPr>
      <w:r w:rsidRPr="004B5B64">
        <w:rPr>
          <w:rFonts w:ascii="Times New Roman" w:eastAsia="Times New Roman" w:hAnsi="Times New Roman" w:cs="Times New Roman"/>
          <w:b/>
          <w:color w:val="000000" w:themeColor="text1"/>
          <w:sz w:val="24"/>
          <w:szCs w:val="24"/>
        </w:rPr>
        <w:t>ПАСПОРТ ПРОГРАММЫ ГИА</w:t>
      </w:r>
    </w:p>
    <w:p w14:paraId="6F7896FE" w14:textId="77777777" w:rsidR="004B5B64" w:rsidRPr="004B5B64" w:rsidRDefault="004B5B64" w:rsidP="004B5B64">
      <w:pPr>
        <w:pStyle w:val="a5"/>
        <w:shd w:val="clear" w:color="auto" w:fill="FFFFFF"/>
        <w:spacing w:after="0" w:line="240" w:lineRule="auto"/>
        <w:rPr>
          <w:rFonts w:ascii="Times New Roman" w:eastAsia="Times New Roman" w:hAnsi="Times New Roman" w:cs="Times New Roman"/>
          <w:b/>
          <w:color w:val="000000" w:themeColor="text1"/>
          <w:sz w:val="24"/>
          <w:szCs w:val="24"/>
        </w:rPr>
      </w:pPr>
    </w:p>
    <w:p w14:paraId="3FE063FE" w14:textId="77777777" w:rsidR="00A8771E" w:rsidRPr="001935D1" w:rsidRDefault="00A8771E" w:rsidP="00A8771E">
      <w:pPr>
        <w:shd w:val="clear" w:color="auto" w:fill="FFFFFF"/>
        <w:spacing w:after="0" w:line="240" w:lineRule="auto"/>
        <w:ind w:firstLine="708"/>
        <w:jc w:val="both"/>
        <w:rPr>
          <w:rFonts w:ascii="Times New Roman" w:eastAsia="Times New Roman" w:hAnsi="Times New Roman" w:cs="Times New Roman"/>
          <w:bCs/>
          <w:color w:val="000000" w:themeColor="text1"/>
          <w:sz w:val="24"/>
          <w:szCs w:val="24"/>
        </w:rPr>
      </w:pPr>
      <w:r w:rsidRPr="001935D1">
        <w:rPr>
          <w:rFonts w:ascii="Times New Roman" w:eastAsia="Times New Roman" w:hAnsi="Times New Roman" w:cs="Times New Roman"/>
          <w:color w:val="000000" w:themeColor="text1"/>
          <w:sz w:val="24"/>
          <w:szCs w:val="24"/>
        </w:rPr>
        <w:t xml:space="preserve">2.1. Паспорт программы предназначен для организации и проведения государственной итоговой аттестации по специальности </w:t>
      </w:r>
      <w:r w:rsidR="00A109DA" w:rsidRPr="00A109DA">
        <w:rPr>
          <w:rFonts w:ascii="Times New Roman" w:eastAsia="Times New Roman" w:hAnsi="Times New Roman" w:cs="Times New Roman"/>
          <w:bCs/>
          <w:color w:val="000000" w:themeColor="text1"/>
          <w:sz w:val="24"/>
          <w:szCs w:val="24"/>
        </w:rPr>
        <w:t>08.02.01 Строительство и эксплуатация зданий и сооружений</w:t>
      </w:r>
      <w:r w:rsidR="00A109DA">
        <w:rPr>
          <w:rFonts w:ascii="Times New Roman" w:eastAsia="Times New Roman" w:hAnsi="Times New Roman" w:cs="Times New Roman"/>
          <w:bCs/>
          <w:color w:val="000000" w:themeColor="text1"/>
          <w:sz w:val="24"/>
          <w:szCs w:val="24"/>
        </w:rPr>
        <w:t>.</w:t>
      </w:r>
    </w:p>
    <w:p w14:paraId="1E68CDEF" w14:textId="77777777" w:rsidR="00A109DA" w:rsidRDefault="00A8771E" w:rsidP="00A8771E">
      <w:pPr>
        <w:shd w:val="clear" w:color="auto" w:fill="FFFFFF"/>
        <w:spacing w:after="0" w:line="240" w:lineRule="auto"/>
        <w:ind w:firstLine="708"/>
        <w:jc w:val="both"/>
        <w:rPr>
          <w:rFonts w:ascii="Times New Roman" w:eastAsia="Times New Roman" w:hAnsi="Times New Roman" w:cs="Times New Roman"/>
          <w:bCs/>
          <w:color w:val="000000" w:themeColor="text1"/>
          <w:sz w:val="24"/>
          <w:szCs w:val="24"/>
        </w:rPr>
      </w:pPr>
      <w:r w:rsidRPr="001935D1">
        <w:rPr>
          <w:rFonts w:ascii="Times New Roman" w:eastAsia="Times New Roman" w:hAnsi="Times New Roman" w:cs="Times New Roman"/>
          <w:color w:val="000000" w:themeColor="text1"/>
          <w:sz w:val="24"/>
          <w:szCs w:val="24"/>
        </w:rPr>
        <w:t xml:space="preserve">2.2. Федеральный государственный образовательный стандарт среднего профессионального образования </w:t>
      </w:r>
      <w:r w:rsidRPr="001935D1">
        <w:rPr>
          <w:rFonts w:ascii="Times New Roman" w:eastAsia="Times New Roman" w:hAnsi="Times New Roman" w:cs="Times New Roman"/>
          <w:bCs/>
          <w:color w:val="000000" w:themeColor="text1"/>
          <w:sz w:val="24"/>
          <w:szCs w:val="24"/>
        </w:rPr>
        <w:t xml:space="preserve">по специальности </w:t>
      </w:r>
      <w:r w:rsidR="00A109DA" w:rsidRPr="00A109DA">
        <w:rPr>
          <w:rFonts w:ascii="Times New Roman" w:eastAsia="Times New Roman" w:hAnsi="Times New Roman" w:cs="Times New Roman"/>
          <w:bCs/>
          <w:color w:val="000000" w:themeColor="text1"/>
          <w:sz w:val="24"/>
          <w:szCs w:val="24"/>
        </w:rPr>
        <w:t xml:space="preserve">08.02.01 Строительство и эксплуатация зданий и сооружений Приказ </w:t>
      </w:r>
      <w:proofErr w:type="spellStart"/>
      <w:r w:rsidR="00A109DA" w:rsidRPr="00A109DA">
        <w:rPr>
          <w:rFonts w:ascii="Times New Roman" w:eastAsia="Times New Roman" w:hAnsi="Times New Roman" w:cs="Times New Roman"/>
          <w:bCs/>
          <w:color w:val="000000" w:themeColor="text1"/>
          <w:sz w:val="24"/>
          <w:szCs w:val="24"/>
        </w:rPr>
        <w:t>Минобрнауки</w:t>
      </w:r>
      <w:proofErr w:type="spellEnd"/>
      <w:r w:rsidR="00A109DA" w:rsidRPr="00A109DA">
        <w:rPr>
          <w:rFonts w:ascii="Times New Roman" w:eastAsia="Times New Roman" w:hAnsi="Times New Roman" w:cs="Times New Roman"/>
          <w:bCs/>
          <w:color w:val="000000" w:themeColor="text1"/>
          <w:sz w:val="24"/>
          <w:szCs w:val="24"/>
        </w:rPr>
        <w:t xml:space="preserve"> РФ № 2 от 10.</w:t>
      </w:r>
      <w:r w:rsidR="00A109DA">
        <w:rPr>
          <w:rFonts w:ascii="Times New Roman" w:eastAsia="Times New Roman" w:hAnsi="Times New Roman" w:cs="Times New Roman"/>
          <w:bCs/>
          <w:color w:val="000000" w:themeColor="text1"/>
          <w:sz w:val="24"/>
          <w:szCs w:val="24"/>
        </w:rPr>
        <w:t>01.2018 г. (ред. от 01.09.2022)</w:t>
      </w:r>
    </w:p>
    <w:p w14:paraId="35B10851" w14:textId="77777777" w:rsidR="00A8771E" w:rsidRPr="001935D1" w:rsidRDefault="00A8771E" w:rsidP="00A8771E">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2.3. Квалификация – техник</w:t>
      </w:r>
    </w:p>
    <w:p w14:paraId="6398D1A2" w14:textId="29070F58" w:rsidR="00A8771E" w:rsidRPr="00A525D8" w:rsidRDefault="00A8771E" w:rsidP="00A8771E">
      <w:pPr>
        <w:shd w:val="clear" w:color="auto" w:fill="FFFFFF"/>
        <w:spacing w:after="0" w:line="240" w:lineRule="auto"/>
        <w:ind w:firstLine="708"/>
        <w:jc w:val="both"/>
        <w:rPr>
          <w:rFonts w:ascii="Times New Roman" w:eastAsia="Times New Roman" w:hAnsi="Times New Roman" w:cs="Times New Roman"/>
          <w:sz w:val="24"/>
          <w:szCs w:val="24"/>
        </w:rPr>
      </w:pPr>
      <w:r w:rsidRPr="001935D1">
        <w:rPr>
          <w:rFonts w:ascii="Times New Roman" w:eastAsia="Times New Roman" w:hAnsi="Times New Roman" w:cs="Times New Roman"/>
          <w:color w:val="000000" w:themeColor="text1"/>
          <w:sz w:val="24"/>
          <w:szCs w:val="24"/>
        </w:rPr>
        <w:t xml:space="preserve">2.4. Срок обучения СПО по программе- </w:t>
      </w:r>
      <w:r w:rsidRPr="00A525D8">
        <w:rPr>
          <w:rFonts w:ascii="Times New Roman" w:eastAsia="Times New Roman" w:hAnsi="Times New Roman" w:cs="Times New Roman"/>
          <w:sz w:val="24"/>
          <w:szCs w:val="24"/>
        </w:rPr>
        <w:t>3 г. 10 м.</w:t>
      </w:r>
    </w:p>
    <w:p w14:paraId="78AF1541" w14:textId="77777777" w:rsidR="00147DE6" w:rsidRPr="00147DE6" w:rsidRDefault="00147DE6" w:rsidP="00147DE6">
      <w:pPr>
        <w:widowControl w:val="0"/>
        <w:spacing w:after="0"/>
        <w:ind w:firstLine="708"/>
        <w:rPr>
          <w:rFonts w:ascii="Times New Roman" w:hAnsi="Times New Roman" w:cs="Times New Roman"/>
          <w:color w:val="000000"/>
          <w:sz w:val="24"/>
          <w:szCs w:val="24"/>
          <w:shd w:val="clear" w:color="auto" w:fill="FFFFFF"/>
        </w:rPr>
      </w:pPr>
      <w:r w:rsidRPr="00147DE6">
        <w:rPr>
          <w:rFonts w:ascii="Times New Roman" w:hAnsi="Times New Roman" w:cs="Times New Roman"/>
          <w:color w:val="000000"/>
          <w:sz w:val="24"/>
          <w:szCs w:val="24"/>
          <w:shd w:val="clear" w:color="auto" w:fill="FFFFFF"/>
        </w:rPr>
        <w:t xml:space="preserve">2.5 Итоговые образовательные результаты по программе </w:t>
      </w:r>
    </w:p>
    <w:p w14:paraId="6FCF63E8" w14:textId="77777777" w:rsidR="001935D1" w:rsidRDefault="00A109DA" w:rsidP="00A8771E">
      <w:pPr>
        <w:shd w:val="clear" w:color="auto" w:fill="FFFFFF"/>
        <w:spacing w:after="0" w:line="240" w:lineRule="auto"/>
        <w:ind w:firstLine="708"/>
        <w:jc w:val="both"/>
        <w:rPr>
          <w:rFonts w:ascii="Times New Roman" w:hAnsi="Times New Roman" w:cs="Times New Roman"/>
          <w:color w:val="000000" w:themeColor="text1"/>
          <w:sz w:val="24"/>
          <w:szCs w:val="24"/>
          <w:shd w:val="clear" w:color="auto" w:fill="FFFFFF"/>
        </w:rPr>
      </w:pPr>
      <w:r w:rsidRPr="00A109DA">
        <w:rPr>
          <w:rFonts w:ascii="Times New Roman" w:hAnsi="Times New Roman" w:cs="Times New Roman"/>
          <w:color w:val="000000" w:themeColor="text1"/>
          <w:sz w:val="24"/>
          <w:szCs w:val="24"/>
          <w:shd w:val="clear" w:color="auto" w:fill="FFFFFF"/>
        </w:rPr>
        <w:lastRenderedPageBreak/>
        <w:t>08.02.01 Строительство и эксплуатация зданий и сооружений</w:t>
      </w:r>
    </w:p>
    <w:p w14:paraId="071E9401" w14:textId="77777777" w:rsidR="004B5B64" w:rsidRPr="001935D1" w:rsidRDefault="004B5B64" w:rsidP="00A8771E">
      <w:pPr>
        <w:shd w:val="clear" w:color="auto" w:fill="FFFFFF"/>
        <w:spacing w:after="0" w:line="240" w:lineRule="auto"/>
        <w:ind w:firstLine="708"/>
        <w:jc w:val="both"/>
        <w:rPr>
          <w:rFonts w:ascii="Times New Roman" w:hAnsi="Times New Roman" w:cs="Times New Roman"/>
          <w:color w:val="000000" w:themeColor="text1"/>
          <w:sz w:val="24"/>
          <w:szCs w:val="24"/>
          <w:shd w:val="clear" w:color="auto" w:fill="FFFFFF"/>
        </w:rPr>
      </w:pPr>
    </w:p>
    <w:tbl>
      <w:tblPr>
        <w:tblStyle w:val="3"/>
        <w:tblpPr w:leftFromText="180" w:rightFromText="180" w:vertAnchor="text" w:tblpXSpec="center" w:tblpY="1"/>
        <w:tblOverlap w:val="never"/>
        <w:tblW w:w="0" w:type="auto"/>
        <w:tblLook w:val="04A0" w:firstRow="1" w:lastRow="0" w:firstColumn="1" w:lastColumn="0" w:noHBand="0" w:noVBand="1"/>
      </w:tblPr>
      <w:tblGrid>
        <w:gridCol w:w="9571"/>
      </w:tblGrid>
      <w:tr w:rsidR="00147DE6" w:rsidRPr="00147DE6" w14:paraId="564C4C7B" w14:textId="77777777" w:rsidTr="001B6A25">
        <w:tc>
          <w:tcPr>
            <w:tcW w:w="9571" w:type="dxa"/>
          </w:tcPr>
          <w:p w14:paraId="0238C0E2" w14:textId="77777777" w:rsidR="00147DE6" w:rsidRPr="00147DE6" w:rsidRDefault="00A109DA" w:rsidP="00147DE6">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ВД. 01 Участие в проектировании зданий  и сооружений</w:t>
            </w:r>
          </w:p>
        </w:tc>
      </w:tr>
      <w:tr w:rsidR="00A109DA" w:rsidRPr="00147DE6" w14:paraId="66B2D483" w14:textId="77777777" w:rsidTr="001B6A25">
        <w:tc>
          <w:tcPr>
            <w:tcW w:w="9571" w:type="dxa"/>
          </w:tcPr>
          <w:p w14:paraId="481EF53C" w14:textId="77777777" w:rsidR="00A109DA" w:rsidRPr="00E4652F" w:rsidRDefault="00A109DA" w:rsidP="00A109DA">
            <w:pPr>
              <w:jc w:val="both"/>
              <w:rPr>
                <w:rFonts w:ascii="Times New Roman" w:hAnsi="Times New Roman" w:cs="Times New Roman"/>
                <w:sz w:val="24"/>
                <w:szCs w:val="24"/>
              </w:rPr>
            </w:pPr>
            <w:r w:rsidRPr="00E4652F">
              <w:rPr>
                <w:rFonts w:ascii="Times New Roman" w:hAnsi="Times New Roman" w:cs="Times New Roman"/>
                <w:sz w:val="24"/>
                <w:szCs w:val="24"/>
              </w:rPr>
              <w:t>ПК. 1.1. Подбирать наиболее оптимальные решения из строительных конструкций и материалов, разрабатывать узлы   детали конструктивных элементов зданий и сооружений  соответствии с условиями эксплуатации и назначениями.</w:t>
            </w:r>
          </w:p>
        </w:tc>
      </w:tr>
      <w:tr w:rsidR="00A109DA" w:rsidRPr="00147DE6" w14:paraId="21AD3BDF" w14:textId="77777777" w:rsidTr="001B6A25">
        <w:tc>
          <w:tcPr>
            <w:tcW w:w="9571" w:type="dxa"/>
          </w:tcPr>
          <w:p w14:paraId="758F9DFF" w14:textId="77777777" w:rsidR="00A109DA" w:rsidRPr="00E4652F" w:rsidRDefault="00A109DA" w:rsidP="00A109DA">
            <w:pPr>
              <w:jc w:val="both"/>
              <w:rPr>
                <w:rFonts w:ascii="Times New Roman" w:hAnsi="Times New Roman" w:cs="Times New Roman"/>
                <w:b/>
                <w:sz w:val="24"/>
                <w:szCs w:val="24"/>
              </w:rPr>
            </w:pPr>
            <w:r w:rsidRPr="00E4652F">
              <w:rPr>
                <w:rFonts w:ascii="Times New Roman" w:hAnsi="Times New Roman" w:cs="Times New Roman"/>
                <w:sz w:val="24"/>
                <w:szCs w:val="24"/>
              </w:rPr>
              <w:t>ПК 1.2. Выполнять расчеты и конструирование строительных конструкций</w:t>
            </w:r>
          </w:p>
        </w:tc>
      </w:tr>
      <w:tr w:rsidR="00A109DA" w:rsidRPr="00147DE6" w14:paraId="2ED83B38" w14:textId="77777777" w:rsidTr="001B6A25">
        <w:tc>
          <w:tcPr>
            <w:tcW w:w="9571" w:type="dxa"/>
          </w:tcPr>
          <w:p w14:paraId="0DDE93C9" w14:textId="77777777" w:rsidR="00A109DA" w:rsidRPr="00E4652F" w:rsidRDefault="00A109DA" w:rsidP="00A109DA">
            <w:pPr>
              <w:jc w:val="both"/>
              <w:rPr>
                <w:rFonts w:ascii="Times New Roman" w:hAnsi="Times New Roman" w:cs="Times New Roman"/>
                <w:b/>
                <w:sz w:val="24"/>
                <w:szCs w:val="24"/>
              </w:rPr>
            </w:pPr>
            <w:r w:rsidRPr="00E4652F">
              <w:rPr>
                <w:rFonts w:ascii="Times New Roman" w:hAnsi="Times New Roman" w:cs="Times New Roman"/>
                <w:sz w:val="24"/>
                <w:szCs w:val="24"/>
              </w:rPr>
              <w:t xml:space="preserve">ПК 1.3. Разрабатывать архитектурно-строительные чертежи с использованием средств автоматизированного проектирования </w:t>
            </w:r>
          </w:p>
        </w:tc>
      </w:tr>
      <w:tr w:rsidR="00A109DA" w:rsidRPr="00147DE6" w14:paraId="0920F814" w14:textId="77777777" w:rsidTr="001B6A25">
        <w:tc>
          <w:tcPr>
            <w:tcW w:w="9571" w:type="dxa"/>
          </w:tcPr>
          <w:p w14:paraId="3864ABD6" w14:textId="77777777" w:rsidR="00A109DA" w:rsidRPr="00E4652F" w:rsidRDefault="00A109DA" w:rsidP="00A109DA">
            <w:pPr>
              <w:jc w:val="both"/>
              <w:rPr>
                <w:rFonts w:ascii="Times New Roman" w:hAnsi="Times New Roman" w:cs="Times New Roman"/>
                <w:sz w:val="24"/>
                <w:szCs w:val="24"/>
              </w:rPr>
            </w:pPr>
            <w:r w:rsidRPr="00E4652F">
              <w:rPr>
                <w:rFonts w:ascii="Times New Roman" w:hAnsi="Times New Roman" w:cs="Times New Roman"/>
                <w:sz w:val="24"/>
                <w:szCs w:val="24"/>
              </w:rPr>
              <w:t>ПК 1.4. Участвовать в разработке проекта производства работ с применением информационных технологий.</w:t>
            </w:r>
          </w:p>
        </w:tc>
      </w:tr>
      <w:tr w:rsidR="00A109DA" w:rsidRPr="00147DE6" w14:paraId="4DD0B1DE" w14:textId="77777777" w:rsidTr="001B6A25">
        <w:tc>
          <w:tcPr>
            <w:tcW w:w="9571" w:type="dxa"/>
          </w:tcPr>
          <w:p w14:paraId="50D9C7BE"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ВД. 02 Выполнение технологических процессов на объекте капитального строительства.</w:t>
            </w:r>
          </w:p>
        </w:tc>
      </w:tr>
      <w:tr w:rsidR="00A109DA" w:rsidRPr="00147DE6" w14:paraId="0F801934" w14:textId="77777777" w:rsidTr="001B6A25">
        <w:tc>
          <w:tcPr>
            <w:tcW w:w="9571" w:type="dxa"/>
          </w:tcPr>
          <w:p w14:paraId="5A44766D"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2.1. Выполнять подготовительные работы на строительной площадке</w:t>
            </w:r>
          </w:p>
        </w:tc>
      </w:tr>
      <w:tr w:rsidR="00A109DA" w:rsidRPr="00147DE6" w14:paraId="6309BAA5" w14:textId="77777777" w:rsidTr="001B6A25">
        <w:tc>
          <w:tcPr>
            <w:tcW w:w="9571" w:type="dxa"/>
          </w:tcPr>
          <w:p w14:paraId="40539F0E"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2.2. Выполнять строительно-монтажные, в том числе отделочные работы на объекте капитального строительства</w:t>
            </w:r>
          </w:p>
        </w:tc>
      </w:tr>
      <w:tr w:rsidR="00A109DA" w:rsidRPr="00147DE6" w14:paraId="43EB6C11" w14:textId="77777777" w:rsidTr="001B6A25">
        <w:tc>
          <w:tcPr>
            <w:tcW w:w="9571" w:type="dxa"/>
          </w:tcPr>
          <w:p w14:paraId="074A2EA0"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2.3. Проводить оперативный учет объемов выполняемых работ и расходов материальных ресурсов</w:t>
            </w:r>
          </w:p>
        </w:tc>
      </w:tr>
      <w:tr w:rsidR="00A109DA" w:rsidRPr="00147DE6" w14:paraId="7129306E" w14:textId="77777777" w:rsidTr="001B6A25">
        <w:tc>
          <w:tcPr>
            <w:tcW w:w="9571" w:type="dxa"/>
          </w:tcPr>
          <w:p w14:paraId="399DAE01"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2.4. Осуществлять мероприятия по контролю качества выполняемых работ и расходуемых материалов</w:t>
            </w:r>
          </w:p>
        </w:tc>
      </w:tr>
      <w:tr w:rsidR="00A109DA" w:rsidRPr="00147DE6" w14:paraId="65D2A632" w14:textId="77777777" w:rsidTr="001B6A25">
        <w:tc>
          <w:tcPr>
            <w:tcW w:w="9571" w:type="dxa"/>
          </w:tcPr>
          <w:p w14:paraId="5433E485"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ВД. 03 Организация деятельности структурных подразделений при выполнении строительно-монтажных, в том числе отделочных работ, эксплуатации, ремонте и реконструкции зданий и сооружений.</w:t>
            </w:r>
          </w:p>
        </w:tc>
      </w:tr>
      <w:tr w:rsidR="00A109DA" w:rsidRPr="00147DE6" w14:paraId="482E1DA1" w14:textId="77777777" w:rsidTr="001B6A25">
        <w:tc>
          <w:tcPr>
            <w:tcW w:w="9571" w:type="dxa"/>
          </w:tcPr>
          <w:p w14:paraId="5D3EAADF"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3.1. Осуществлять оперативное планирование деятельности структурных подразделений при проведении строительно-монтажных работ, в том числе отделочных работ, текущего ремонта и реконструкции строительных объектов</w:t>
            </w:r>
          </w:p>
        </w:tc>
      </w:tr>
      <w:tr w:rsidR="00A109DA" w:rsidRPr="00147DE6" w14:paraId="4F4A9ECD" w14:textId="77777777" w:rsidTr="001B6A25">
        <w:tc>
          <w:tcPr>
            <w:tcW w:w="9571" w:type="dxa"/>
          </w:tcPr>
          <w:p w14:paraId="2C33838E"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3.2. Обеспечивать работу структурных подразделений при выполнении производственных задач</w:t>
            </w:r>
          </w:p>
        </w:tc>
      </w:tr>
      <w:tr w:rsidR="00A109DA" w:rsidRPr="00147DE6" w14:paraId="29E95CDA" w14:textId="77777777" w:rsidTr="001B6A25">
        <w:tc>
          <w:tcPr>
            <w:tcW w:w="9571" w:type="dxa"/>
          </w:tcPr>
          <w:p w14:paraId="7CBAEB7F"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 xml:space="preserve">ПК 3.3. Обеспечивать ведение текущей и исполнительной документации по выполняемым видам строительных работ; ПК </w:t>
            </w:r>
          </w:p>
        </w:tc>
      </w:tr>
      <w:tr w:rsidR="00A109DA" w:rsidRPr="00147DE6" w14:paraId="0DCBE25D" w14:textId="77777777" w:rsidTr="001B6A25">
        <w:tc>
          <w:tcPr>
            <w:tcW w:w="9571" w:type="dxa"/>
          </w:tcPr>
          <w:p w14:paraId="789BD874" w14:textId="77777777" w:rsidR="00A109DA" w:rsidRPr="007D452A" w:rsidRDefault="00A109DA" w:rsidP="00A109DA">
            <w:pPr>
              <w:jc w:val="both"/>
              <w:rPr>
                <w:rFonts w:ascii="Times New Roman" w:hAnsi="Times New Roman" w:cs="Times New Roman"/>
                <w:sz w:val="24"/>
                <w:szCs w:val="24"/>
              </w:rPr>
            </w:pPr>
            <w:r w:rsidRPr="007D452A">
              <w:rPr>
                <w:rFonts w:ascii="Times New Roman" w:hAnsi="Times New Roman" w:cs="Times New Roman"/>
                <w:sz w:val="24"/>
                <w:szCs w:val="24"/>
              </w:rPr>
              <w:t xml:space="preserve">ПК 3.4. Контролировать и оценивать деятельность структурных подразделений; ПК </w:t>
            </w:r>
          </w:p>
        </w:tc>
      </w:tr>
      <w:tr w:rsidR="00A109DA" w:rsidRPr="00147DE6" w14:paraId="6231F602" w14:textId="77777777" w:rsidTr="001B6A25">
        <w:tc>
          <w:tcPr>
            <w:tcW w:w="9571" w:type="dxa"/>
          </w:tcPr>
          <w:p w14:paraId="61B7C5F3"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3.5. Обеспечивать соблюдение требований охраны труда, безопасности жизнедеятельности и защиту окружающей среды при выполнении строительно-монтажных, в том числе отделочных работ, ремонтных работ и работ по реконструкции и эксплуатации строительных объектов.</w:t>
            </w:r>
          </w:p>
        </w:tc>
      </w:tr>
      <w:tr w:rsidR="00A109DA" w:rsidRPr="00147DE6" w14:paraId="6B6D9D6D" w14:textId="77777777" w:rsidTr="001B6A25">
        <w:tc>
          <w:tcPr>
            <w:tcW w:w="9571" w:type="dxa"/>
          </w:tcPr>
          <w:p w14:paraId="31B798CC"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ВД. 04 Организация видов работ при эксплуатации  реконструкции  строительных объектов.</w:t>
            </w:r>
          </w:p>
        </w:tc>
      </w:tr>
      <w:tr w:rsidR="00A109DA" w:rsidRPr="00147DE6" w14:paraId="3853B141" w14:textId="77777777" w:rsidTr="001B6A25">
        <w:tc>
          <w:tcPr>
            <w:tcW w:w="9571" w:type="dxa"/>
          </w:tcPr>
          <w:p w14:paraId="673D5E33"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4.1. Организовывать работу по технической эксплуатации зданий и сооружений</w:t>
            </w:r>
          </w:p>
        </w:tc>
      </w:tr>
      <w:tr w:rsidR="00A109DA" w:rsidRPr="00147DE6" w14:paraId="5F4B25DF" w14:textId="77777777" w:rsidTr="001B6A25">
        <w:tc>
          <w:tcPr>
            <w:tcW w:w="9571" w:type="dxa"/>
          </w:tcPr>
          <w:p w14:paraId="7DC3E593"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4.2. Выполнять мероприятия по технической эксплуатации конструкций и инженерного оборудования зданий.</w:t>
            </w:r>
          </w:p>
        </w:tc>
      </w:tr>
      <w:tr w:rsidR="00A109DA" w:rsidRPr="00147DE6" w14:paraId="4292E4C7" w14:textId="77777777" w:rsidTr="001B6A25">
        <w:tc>
          <w:tcPr>
            <w:tcW w:w="9571" w:type="dxa"/>
          </w:tcPr>
          <w:p w14:paraId="60F8C463"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4.3. Принимать участие в диагностике технического состояния конструктивных элементов эксплуатируемых зданий, в том числе отделки внутренних и наружных поверхностей конструктивных элементов эксплуатируемых зданий</w:t>
            </w:r>
          </w:p>
        </w:tc>
      </w:tr>
      <w:tr w:rsidR="00A109DA" w:rsidRPr="00147DE6" w14:paraId="239DE032" w14:textId="77777777" w:rsidTr="001B6A25">
        <w:tc>
          <w:tcPr>
            <w:tcW w:w="9571" w:type="dxa"/>
          </w:tcPr>
          <w:p w14:paraId="185F85D4"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4.4. Осуществлять мероприятия по оценке технического состояния и реконструкции зданий.</w:t>
            </w:r>
          </w:p>
        </w:tc>
      </w:tr>
      <w:tr w:rsidR="00A109DA" w:rsidRPr="00147DE6" w14:paraId="1AD31BAD" w14:textId="77777777" w:rsidTr="001B6A25">
        <w:tc>
          <w:tcPr>
            <w:tcW w:w="9571" w:type="dxa"/>
          </w:tcPr>
          <w:p w14:paraId="7AAEB142"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ВД. 05 Вспомогательная деятельность по сбору и хранению информации, необходимой для обеспечения строительного производства строительными и вспомогательными материалами и оборудованием.</w:t>
            </w:r>
          </w:p>
        </w:tc>
      </w:tr>
      <w:tr w:rsidR="00A109DA" w:rsidRPr="00147DE6" w14:paraId="4756695F" w14:textId="77777777" w:rsidTr="001B6A25">
        <w:tc>
          <w:tcPr>
            <w:tcW w:w="9571" w:type="dxa"/>
          </w:tcPr>
          <w:p w14:paraId="2FD98880"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 xml:space="preserve">ПК 5.1. Составление сводных спецификаций и таблиц потребности в строительных и вспомогательных материалах и оборудовании. </w:t>
            </w:r>
          </w:p>
        </w:tc>
      </w:tr>
      <w:tr w:rsidR="00A109DA" w:rsidRPr="001935D1" w14:paraId="1DF7845A" w14:textId="77777777" w:rsidTr="001B6A25">
        <w:tc>
          <w:tcPr>
            <w:tcW w:w="9571" w:type="dxa"/>
          </w:tcPr>
          <w:p w14:paraId="5915374E"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5.2. Формирование базы данных по строительным и вспомогательным материалам и оборудованию в привязке к поставщикам и (или) производителям.</w:t>
            </w:r>
          </w:p>
        </w:tc>
      </w:tr>
      <w:tr w:rsidR="00A109DA" w:rsidRPr="001935D1" w14:paraId="1B0AC969" w14:textId="77777777" w:rsidTr="001B6A25">
        <w:tc>
          <w:tcPr>
            <w:tcW w:w="9571" w:type="dxa"/>
          </w:tcPr>
          <w:p w14:paraId="3B9D4271"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ВД. 06 Организация работы складского хозяйства .</w:t>
            </w:r>
          </w:p>
        </w:tc>
      </w:tr>
      <w:tr w:rsidR="00A109DA" w:rsidRPr="001935D1" w14:paraId="5933E260" w14:textId="77777777" w:rsidTr="001B6A25">
        <w:tc>
          <w:tcPr>
            <w:tcW w:w="9571" w:type="dxa"/>
          </w:tcPr>
          <w:p w14:paraId="07DD8B41"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6.1. Приемка и хранение строительных и вспомогательных материалов и оборудованию</w:t>
            </w:r>
          </w:p>
        </w:tc>
      </w:tr>
      <w:tr w:rsidR="00A109DA" w:rsidRPr="001935D1" w14:paraId="77B057F0" w14:textId="77777777" w:rsidTr="001B6A25">
        <w:tc>
          <w:tcPr>
            <w:tcW w:w="9571" w:type="dxa"/>
          </w:tcPr>
          <w:p w14:paraId="36806BB2"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lastRenderedPageBreak/>
              <w:t xml:space="preserve">ПК 6.2. Организация выдачи строительных и вспомогательных материалов и оборудования </w:t>
            </w:r>
          </w:p>
        </w:tc>
      </w:tr>
      <w:tr w:rsidR="00A109DA" w:rsidRPr="001935D1" w14:paraId="52BA9E06" w14:textId="77777777" w:rsidTr="001B6A25">
        <w:tc>
          <w:tcPr>
            <w:tcW w:w="9571" w:type="dxa"/>
          </w:tcPr>
          <w:p w14:paraId="432A8EF1" w14:textId="77777777" w:rsidR="00A109DA" w:rsidRPr="007D452A" w:rsidRDefault="00A109DA" w:rsidP="00A109DA">
            <w:pPr>
              <w:jc w:val="both"/>
              <w:rPr>
                <w:rFonts w:ascii="Times New Roman" w:hAnsi="Times New Roman" w:cs="Times New Roman"/>
                <w:b/>
                <w:sz w:val="24"/>
                <w:szCs w:val="24"/>
              </w:rPr>
            </w:pPr>
            <w:r w:rsidRPr="007D452A">
              <w:rPr>
                <w:rFonts w:ascii="Times New Roman" w:hAnsi="Times New Roman" w:cs="Times New Roman"/>
                <w:sz w:val="24"/>
                <w:szCs w:val="24"/>
              </w:rPr>
              <w:t>ПК 6.3. Создание условий для безопасного хранения и сохранности складируемых строительных материалов и оборудования без потери эксплуатационных свойств.</w:t>
            </w:r>
          </w:p>
        </w:tc>
      </w:tr>
      <w:tr w:rsidR="00A109DA" w:rsidRPr="001935D1" w14:paraId="175C381F" w14:textId="77777777" w:rsidTr="001B6A25">
        <w:tc>
          <w:tcPr>
            <w:tcW w:w="9571" w:type="dxa"/>
          </w:tcPr>
          <w:p w14:paraId="5C4D2A4A" w14:textId="77777777" w:rsidR="00A109DA" w:rsidRPr="001935D1" w:rsidRDefault="00A109DA" w:rsidP="00A109DA">
            <w:pPr>
              <w:jc w:val="both"/>
              <w:rPr>
                <w:rFonts w:ascii="Times New Roman" w:hAnsi="Times New Roman" w:cs="Times New Roman"/>
                <w:sz w:val="24"/>
                <w:szCs w:val="24"/>
              </w:rPr>
            </w:pPr>
            <w:r w:rsidRPr="00A109DA">
              <w:rPr>
                <w:rFonts w:ascii="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r>
              <w:rPr>
                <w:rFonts w:ascii="Times New Roman" w:hAnsi="Times New Roman" w:cs="Times New Roman"/>
                <w:sz w:val="24"/>
                <w:szCs w:val="24"/>
              </w:rPr>
              <w:t>.</w:t>
            </w:r>
          </w:p>
        </w:tc>
      </w:tr>
      <w:tr w:rsidR="00A109DA" w:rsidRPr="00147DE6" w14:paraId="377FBD42" w14:textId="77777777" w:rsidTr="001B6A25">
        <w:tc>
          <w:tcPr>
            <w:tcW w:w="9571" w:type="dxa"/>
          </w:tcPr>
          <w:p w14:paraId="47E1AB91" w14:textId="77777777" w:rsidR="00A109DA" w:rsidRPr="00147DE6" w:rsidRDefault="00A109DA" w:rsidP="00A109DA">
            <w:pPr>
              <w:widowControl w:val="0"/>
              <w:rPr>
                <w:rFonts w:ascii="Times New Roman" w:hAnsi="Times New Roman" w:cs="Times New Roman"/>
                <w:sz w:val="24"/>
                <w:szCs w:val="24"/>
              </w:rPr>
            </w:pPr>
            <w:r w:rsidRPr="00A109DA">
              <w:rPr>
                <w:rFonts w:ascii="Times New Roman" w:hAnsi="Times New Roman" w:cs="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w:t>
            </w:r>
            <w:r>
              <w:rPr>
                <w:rFonts w:ascii="Times New Roman" w:hAnsi="Times New Roman" w:cs="Times New Roman"/>
                <w:sz w:val="24"/>
                <w:szCs w:val="24"/>
              </w:rPr>
              <w:t>ч профессиональной деятельности</w:t>
            </w:r>
          </w:p>
        </w:tc>
      </w:tr>
      <w:tr w:rsidR="00A109DA" w:rsidRPr="00147DE6" w14:paraId="33DEB94D" w14:textId="77777777" w:rsidTr="001B6A25">
        <w:tc>
          <w:tcPr>
            <w:tcW w:w="9571" w:type="dxa"/>
          </w:tcPr>
          <w:p w14:paraId="3A8C4FD0"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w:t>
            </w:r>
            <w:r>
              <w:rPr>
                <w:rFonts w:ascii="Times New Roman" w:hAnsi="Times New Roman" w:cs="Times New Roman"/>
                <w:sz w:val="24"/>
                <w:szCs w:val="24"/>
              </w:rPr>
              <w:t>в различных жизненных ситуациях</w:t>
            </w:r>
          </w:p>
        </w:tc>
      </w:tr>
      <w:tr w:rsidR="00A109DA" w:rsidRPr="00147DE6" w14:paraId="40FD576F" w14:textId="77777777" w:rsidTr="001B6A25">
        <w:tc>
          <w:tcPr>
            <w:tcW w:w="9571" w:type="dxa"/>
          </w:tcPr>
          <w:p w14:paraId="0277978B"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 xml:space="preserve">ОК 04. Эффективно взаимодействовать и </w:t>
            </w:r>
            <w:r>
              <w:rPr>
                <w:rFonts w:ascii="Times New Roman" w:hAnsi="Times New Roman" w:cs="Times New Roman"/>
                <w:sz w:val="24"/>
                <w:szCs w:val="24"/>
              </w:rPr>
              <w:t>работать в коллективе и команде</w:t>
            </w:r>
          </w:p>
        </w:tc>
      </w:tr>
      <w:tr w:rsidR="00A109DA" w:rsidRPr="00147DE6" w14:paraId="4D447B38" w14:textId="77777777" w:rsidTr="001B6A25">
        <w:tc>
          <w:tcPr>
            <w:tcW w:w="9571" w:type="dxa"/>
          </w:tcPr>
          <w:p w14:paraId="5210100C"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A109DA">
              <w:rPr>
                <w:rFonts w:ascii="Times New Roman" w:hAnsi="Times New Roman" w:cs="Times New Roman"/>
                <w:sz w:val="24"/>
                <w:szCs w:val="24"/>
              </w:rPr>
              <w:t>ОК 05. Осуществлять устную и письменную коммуникацию на государственном языке Российской Федерации с учетом особенностей соци</w:t>
            </w:r>
            <w:r>
              <w:rPr>
                <w:rFonts w:ascii="Times New Roman" w:hAnsi="Times New Roman" w:cs="Times New Roman"/>
                <w:sz w:val="24"/>
                <w:szCs w:val="24"/>
              </w:rPr>
              <w:t>ального и культурного контекста</w:t>
            </w:r>
          </w:p>
        </w:tc>
      </w:tr>
      <w:tr w:rsidR="00A109DA" w:rsidRPr="00147DE6" w14:paraId="1753B898" w14:textId="77777777" w:rsidTr="001B6A25">
        <w:tc>
          <w:tcPr>
            <w:tcW w:w="9571" w:type="dxa"/>
          </w:tcPr>
          <w:p w14:paraId="5737EB89" w14:textId="77777777" w:rsidR="00A109DA" w:rsidRPr="00147DE6" w:rsidRDefault="00A109DA" w:rsidP="00A109DA">
            <w:pPr>
              <w:widowControl w:val="0"/>
              <w:jc w:val="both"/>
              <w:rPr>
                <w:rFonts w:ascii="Times New Roman" w:hAnsi="Times New Roman" w:cs="Times New Roman"/>
                <w:sz w:val="24"/>
                <w:szCs w:val="24"/>
              </w:rPr>
            </w:pPr>
            <w:r w:rsidRPr="00A109DA">
              <w:rPr>
                <w:rFonts w:ascii="Times New Roman" w:hAnsi="Times New Roman" w:cs="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w:t>
            </w:r>
            <w:r>
              <w:rPr>
                <w:rFonts w:ascii="Times New Roman" w:hAnsi="Times New Roman" w:cs="Times New Roman"/>
                <w:sz w:val="24"/>
                <w:szCs w:val="24"/>
              </w:rPr>
              <w:t>ты антикоррупционного поведения</w:t>
            </w:r>
          </w:p>
        </w:tc>
      </w:tr>
      <w:tr w:rsidR="00A109DA" w:rsidRPr="00147DE6" w14:paraId="24BFB10F" w14:textId="77777777" w:rsidTr="001B6A25">
        <w:tc>
          <w:tcPr>
            <w:tcW w:w="9571" w:type="dxa"/>
          </w:tcPr>
          <w:p w14:paraId="01DD6030"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147DE6">
              <w:rPr>
                <w:rFonts w:ascii="Times New Roman"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A109DA" w:rsidRPr="00147DE6" w14:paraId="1A796495" w14:textId="77777777" w:rsidTr="001B6A25">
        <w:tc>
          <w:tcPr>
            <w:tcW w:w="9571" w:type="dxa"/>
          </w:tcPr>
          <w:p w14:paraId="68F858F4"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147DE6">
              <w:rPr>
                <w:rFonts w:ascii="Times New Roman" w:hAnsi="Times New Roman" w:cs="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A109DA" w:rsidRPr="00147DE6" w14:paraId="2D504363" w14:textId="77777777" w:rsidTr="001B6A25">
        <w:tc>
          <w:tcPr>
            <w:tcW w:w="9571" w:type="dxa"/>
          </w:tcPr>
          <w:p w14:paraId="3E1456BC" w14:textId="77777777" w:rsidR="00A109DA" w:rsidRPr="00147DE6" w:rsidRDefault="00A109DA" w:rsidP="00A109DA">
            <w:pPr>
              <w:widowControl w:val="0"/>
              <w:autoSpaceDE w:val="0"/>
              <w:autoSpaceDN w:val="0"/>
              <w:jc w:val="both"/>
              <w:rPr>
                <w:rFonts w:ascii="Times New Roman" w:hAnsi="Times New Roman" w:cs="Times New Roman"/>
                <w:sz w:val="24"/>
                <w:szCs w:val="24"/>
              </w:rPr>
            </w:pPr>
            <w:r w:rsidRPr="00147DE6">
              <w:rPr>
                <w:rFonts w:ascii="Times New Roman" w:hAnsi="Times New Roman" w:cs="Times New Roman"/>
                <w:sz w:val="24"/>
                <w:szCs w:val="24"/>
              </w:rPr>
              <w:t>ОК 09. Пользоваться профессиональной документацией на государственном и иностранном языках.</w:t>
            </w:r>
          </w:p>
        </w:tc>
      </w:tr>
    </w:tbl>
    <w:p w14:paraId="7B3605AD" w14:textId="77777777" w:rsidR="00147DE6" w:rsidRPr="001935D1" w:rsidRDefault="00147DE6" w:rsidP="004B5B64">
      <w:pPr>
        <w:shd w:val="clear" w:color="auto" w:fill="FFFFFF"/>
        <w:spacing w:after="0" w:line="240" w:lineRule="auto"/>
        <w:ind w:firstLine="708"/>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br w:type="textWrapping" w:clear="all"/>
      </w:r>
    </w:p>
    <w:p w14:paraId="6284C072" w14:textId="0BB80292" w:rsidR="005B0F59" w:rsidRPr="004B5B64" w:rsidRDefault="005B0F59" w:rsidP="001B6A25">
      <w:pPr>
        <w:pStyle w:val="a5"/>
        <w:numPr>
          <w:ilvl w:val="0"/>
          <w:numId w:val="38"/>
        </w:numPr>
        <w:shd w:val="clear" w:color="auto" w:fill="FFFFFF"/>
        <w:spacing w:after="0" w:line="240" w:lineRule="auto"/>
        <w:ind w:left="0" w:firstLine="0"/>
        <w:jc w:val="center"/>
        <w:rPr>
          <w:rFonts w:ascii="Times New Roman" w:eastAsia="Times New Roman" w:hAnsi="Times New Roman" w:cs="Times New Roman"/>
          <w:b/>
          <w:iCs/>
          <w:color w:val="000000" w:themeColor="text1"/>
          <w:sz w:val="24"/>
          <w:szCs w:val="24"/>
        </w:rPr>
      </w:pPr>
      <w:r w:rsidRPr="004B5B64">
        <w:rPr>
          <w:rFonts w:ascii="Times New Roman" w:eastAsia="Times New Roman" w:hAnsi="Times New Roman" w:cs="Times New Roman"/>
          <w:b/>
          <w:iCs/>
          <w:color w:val="000000" w:themeColor="text1"/>
          <w:sz w:val="24"/>
          <w:szCs w:val="24"/>
        </w:rPr>
        <w:t>ФОРМА И СРОКИ ПРОВЕДЕНИЯ ГИА</w:t>
      </w:r>
    </w:p>
    <w:p w14:paraId="19D7C655"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b/>
          <w:iCs/>
          <w:color w:val="000000" w:themeColor="text1"/>
          <w:sz w:val="24"/>
          <w:szCs w:val="24"/>
        </w:rPr>
      </w:pPr>
    </w:p>
    <w:p w14:paraId="05E07A75" w14:textId="0F6C2548"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3.1. ГИА проводится в форме демонстрационного экзамена </w:t>
      </w:r>
      <w:r w:rsidR="001B6A25">
        <w:rPr>
          <w:rFonts w:ascii="Times New Roman" w:eastAsia="Times New Roman" w:hAnsi="Times New Roman" w:cs="Times New Roman"/>
          <w:color w:val="000000" w:themeColor="text1"/>
          <w:sz w:val="24"/>
          <w:szCs w:val="24"/>
        </w:rPr>
        <w:t>базового</w:t>
      </w:r>
      <w:r w:rsidRPr="001935D1">
        <w:rPr>
          <w:rFonts w:ascii="Times New Roman" w:eastAsia="Times New Roman" w:hAnsi="Times New Roman" w:cs="Times New Roman"/>
          <w:color w:val="000000" w:themeColor="text1"/>
          <w:sz w:val="24"/>
          <w:szCs w:val="24"/>
        </w:rPr>
        <w:t xml:space="preserve"> уровня и защиты дипломной работы</w:t>
      </w:r>
    </w:p>
    <w:p w14:paraId="0FC68A3D"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3.2. В соответствии с </w:t>
      </w:r>
      <w:r w:rsidRPr="00FE2A14">
        <w:rPr>
          <w:rFonts w:ascii="Times New Roman" w:eastAsia="Times New Roman" w:hAnsi="Times New Roman" w:cs="Times New Roman"/>
          <w:color w:val="000000" w:themeColor="text1"/>
          <w:sz w:val="24"/>
          <w:szCs w:val="24"/>
        </w:rPr>
        <w:t xml:space="preserve">учебным планом по специальности </w:t>
      </w:r>
      <w:r w:rsidR="00A109DA" w:rsidRPr="00FE2A14">
        <w:rPr>
          <w:rFonts w:ascii="Times New Roman" w:eastAsia="Times New Roman" w:hAnsi="Times New Roman" w:cs="Times New Roman"/>
          <w:b/>
          <w:bCs/>
          <w:color w:val="000000" w:themeColor="text1"/>
          <w:sz w:val="24"/>
          <w:szCs w:val="24"/>
        </w:rPr>
        <w:t>08.02.01 Строительство и эксплуатация зданий и сооружений.</w:t>
      </w:r>
      <w:r w:rsidRPr="00FE2A14">
        <w:rPr>
          <w:rFonts w:ascii="Times New Roman" w:eastAsia="Times New Roman" w:hAnsi="Times New Roman" w:cs="Times New Roman"/>
          <w:bCs/>
          <w:color w:val="000000" w:themeColor="text1"/>
          <w:sz w:val="24"/>
          <w:szCs w:val="24"/>
        </w:rPr>
        <w:t xml:space="preserve"> </w:t>
      </w:r>
      <w:r w:rsidRPr="00FE2A14">
        <w:rPr>
          <w:rFonts w:ascii="Times New Roman" w:eastAsia="Times New Roman" w:hAnsi="Times New Roman" w:cs="Times New Roman"/>
          <w:color w:val="000000" w:themeColor="text1"/>
          <w:sz w:val="24"/>
          <w:szCs w:val="24"/>
        </w:rPr>
        <w:t>объем времени и сроки проведения государственной итоговой аттестации составляет 6 недель, в том числе:</w:t>
      </w:r>
    </w:p>
    <w:p w14:paraId="4EB1EE52"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FE2A14">
        <w:rPr>
          <w:rFonts w:ascii="Times New Roman" w:eastAsia="Times New Roman" w:hAnsi="Times New Roman" w:cs="Times New Roman"/>
          <w:color w:val="000000" w:themeColor="text1"/>
          <w:sz w:val="24"/>
          <w:szCs w:val="24"/>
        </w:rPr>
        <w:tab/>
        <w:t>- 4 недели – подготовка дипломной работы;</w:t>
      </w:r>
    </w:p>
    <w:p w14:paraId="1B10A76B"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FE2A14">
        <w:rPr>
          <w:rFonts w:ascii="Times New Roman" w:eastAsia="Times New Roman" w:hAnsi="Times New Roman" w:cs="Times New Roman"/>
          <w:color w:val="000000" w:themeColor="text1"/>
          <w:sz w:val="24"/>
          <w:szCs w:val="24"/>
        </w:rPr>
        <w:tab/>
        <w:t>- 1 неделя – проведение ДЭ;</w:t>
      </w:r>
    </w:p>
    <w:p w14:paraId="68F36F5D"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FE2A14">
        <w:rPr>
          <w:rFonts w:ascii="Times New Roman" w:eastAsia="Times New Roman" w:hAnsi="Times New Roman" w:cs="Times New Roman"/>
          <w:color w:val="000000" w:themeColor="text1"/>
          <w:sz w:val="24"/>
          <w:szCs w:val="24"/>
        </w:rPr>
        <w:tab/>
        <w:t>- 1 неделя – защита дипломной работы.</w:t>
      </w:r>
    </w:p>
    <w:p w14:paraId="5E04252A" w14:textId="77777777" w:rsidR="005B0F59" w:rsidRPr="00FE2A14"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p>
    <w:p w14:paraId="6012A90D" w14:textId="77777777" w:rsidR="005B0F59" w:rsidRPr="001935D1" w:rsidRDefault="005B0F59" w:rsidP="004B5B64">
      <w:pPr>
        <w:shd w:val="clear" w:color="auto" w:fill="FFFFFF"/>
        <w:spacing w:after="0" w:line="240" w:lineRule="auto"/>
        <w:ind w:firstLine="708"/>
        <w:jc w:val="center"/>
        <w:rPr>
          <w:rFonts w:ascii="Times New Roman" w:eastAsia="Times New Roman" w:hAnsi="Times New Roman" w:cs="Times New Roman"/>
          <w:b/>
          <w:color w:val="000000" w:themeColor="text1"/>
          <w:sz w:val="24"/>
          <w:szCs w:val="24"/>
        </w:rPr>
      </w:pPr>
      <w:r w:rsidRPr="00FE2A14">
        <w:rPr>
          <w:rFonts w:ascii="Times New Roman" w:eastAsia="Times New Roman" w:hAnsi="Times New Roman" w:cs="Times New Roman"/>
          <w:b/>
          <w:color w:val="000000" w:themeColor="text1"/>
          <w:sz w:val="24"/>
          <w:szCs w:val="24"/>
        </w:rPr>
        <w:t>Требование к продолжительности демонстрационного</w:t>
      </w:r>
      <w:r w:rsidRPr="001935D1">
        <w:rPr>
          <w:rFonts w:ascii="Times New Roman" w:eastAsia="Times New Roman" w:hAnsi="Times New Roman" w:cs="Times New Roman"/>
          <w:b/>
          <w:color w:val="000000" w:themeColor="text1"/>
          <w:sz w:val="24"/>
          <w:szCs w:val="24"/>
        </w:rPr>
        <w:t xml:space="preserve"> экзамена</w:t>
      </w:r>
    </w:p>
    <w:p w14:paraId="46EC4E09"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b/>
          <w:color w:val="000000" w:themeColor="text1"/>
          <w:sz w:val="24"/>
          <w:szCs w:val="24"/>
        </w:rPr>
      </w:pPr>
    </w:p>
    <w:tbl>
      <w:tblPr>
        <w:tblStyle w:val="11"/>
        <w:tblW w:w="0" w:type="auto"/>
        <w:jc w:val="center"/>
        <w:tblLook w:val="04A0" w:firstRow="1" w:lastRow="0" w:firstColumn="1" w:lastColumn="0" w:noHBand="0" w:noVBand="1"/>
      </w:tblPr>
      <w:tblGrid>
        <w:gridCol w:w="1748"/>
        <w:gridCol w:w="1509"/>
        <w:gridCol w:w="3688"/>
        <w:gridCol w:w="2626"/>
      </w:tblGrid>
      <w:tr w:rsidR="005B0F59" w:rsidRPr="001935D1" w14:paraId="205D51A8" w14:textId="77777777" w:rsidTr="004B5B64">
        <w:trPr>
          <w:jc w:val="center"/>
        </w:trPr>
        <w:tc>
          <w:tcPr>
            <w:tcW w:w="1748" w:type="dxa"/>
          </w:tcPr>
          <w:p w14:paraId="727A81D6" w14:textId="77777777" w:rsidR="005B0F59" w:rsidRPr="001935D1" w:rsidRDefault="005B0F59" w:rsidP="00F60D53">
            <w:pPr>
              <w:widowControl w:val="0"/>
              <w:autoSpaceDE w:val="0"/>
              <w:autoSpaceDN w:val="0"/>
              <w:adjustRightInd w:val="0"/>
              <w:spacing w:line="23" w:lineRule="atLeast"/>
              <w:jc w:val="center"/>
              <w:rPr>
                <w:rFonts w:ascii="Times New Roman" w:eastAsia="TimesNewRomanPSMT" w:hAnsi="Times New Roman" w:cs="Times New Roman"/>
                <w:b/>
                <w:color w:val="000000"/>
                <w:sz w:val="24"/>
                <w:szCs w:val="24"/>
              </w:rPr>
            </w:pPr>
            <w:r w:rsidRPr="001935D1">
              <w:rPr>
                <w:rFonts w:ascii="Times New Roman" w:eastAsia="TimesNewRomanPSMT" w:hAnsi="Times New Roman" w:cs="Times New Roman"/>
                <w:b/>
                <w:color w:val="000000"/>
                <w:sz w:val="24"/>
                <w:szCs w:val="24"/>
              </w:rPr>
              <w:t>Вид аттестации</w:t>
            </w:r>
          </w:p>
        </w:tc>
        <w:tc>
          <w:tcPr>
            <w:tcW w:w="1509" w:type="dxa"/>
          </w:tcPr>
          <w:p w14:paraId="60D3F563" w14:textId="77777777" w:rsidR="005B0F59" w:rsidRPr="001935D1" w:rsidRDefault="005B0F59" w:rsidP="00F60D53">
            <w:pPr>
              <w:widowControl w:val="0"/>
              <w:autoSpaceDE w:val="0"/>
              <w:autoSpaceDN w:val="0"/>
              <w:adjustRightInd w:val="0"/>
              <w:spacing w:line="23" w:lineRule="atLeast"/>
              <w:jc w:val="center"/>
              <w:rPr>
                <w:rFonts w:ascii="Times New Roman" w:eastAsia="TimesNewRomanPSMT" w:hAnsi="Times New Roman" w:cs="Times New Roman"/>
                <w:b/>
                <w:color w:val="000000"/>
                <w:sz w:val="24"/>
                <w:szCs w:val="24"/>
              </w:rPr>
            </w:pPr>
            <w:r w:rsidRPr="001935D1">
              <w:rPr>
                <w:rFonts w:ascii="Times New Roman" w:eastAsia="TimesNewRomanPSMT" w:hAnsi="Times New Roman" w:cs="Times New Roman"/>
                <w:b/>
                <w:color w:val="000000"/>
                <w:sz w:val="24"/>
                <w:szCs w:val="24"/>
              </w:rPr>
              <w:t>Уровень ДЭ</w:t>
            </w:r>
          </w:p>
        </w:tc>
        <w:tc>
          <w:tcPr>
            <w:tcW w:w="3688" w:type="dxa"/>
          </w:tcPr>
          <w:p w14:paraId="3E79C08A" w14:textId="77777777" w:rsidR="005B0F59" w:rsidRPr="001935D1" w:rsidRDefault="005B0F59" w:rsidP="00F60D53">
            <w:pPr>
              <w:widowControl w:val="0"/>
              <w:autoSpaceDE w:val="0"/>
              <w:autoSpaceDN w:val="0"/>
              <w:adjustRightInd w:val="0"/>
              <w:spacing w:line="23" w:lineRule="atLeast"/>
              <w:jc w:val="center"/>
              <w:rPr>
                <w:rFonts w:ascii="Times New Roman" w:eastAsia="TimesNewRomanPSMT" w:hAnsi="Times New Roman" w:cs="Times New Roman"/>
                <w:b/>
                <w:color w:val="000000"/>
                <w:sz w:val="24"/>
                <w:szCs w:val="24"/>
              </w:rPr>
            </w:pPr>
            <w:r w:rsidRPr="001935D1">
              <w:rPr>
                <w:rFonts w:ascii="Times New Roman" w:eastAsia="TimesNewRomanPSMT" w:hAnsi="Times New Roman" w:cs="Times New Roman"/>
                <w:b/>
                <w:color w:val="000000"/>
                <w:sz w:val="24"/>
                <w:szCs w:val="24"/>
              </w:rPr>
              <w:t>Составная часть КОД (инвариантная/вариативная)</w:t>
            </w:r>
          </w:p>
        </w:tc>
        <w:tc>
          <w:tcPr>
            <w:tcW w:w="2626" w:type="dxa"/>
          </w:tcPr>
          <w:p w14:paraId="5FDC4559" w14:textId="77777777" w:rsidR="005B0F59" w:rsidRPr="001935D1" w:rsidRDefault="005B0F59" w:rsidP="00F60D53">
            <w:pPr>
              <w:widowControl w:val="0"/>
              <w:autoSpaceDE w:val="0"/>
              <w:autoSpaceDN w:val="0"/>
              <w:adjustRightInd w:val="0"/>
              <w:spacing w:line="23" w:lineRule="atLeast"/>
              <w:jc w:val="center"/>
              <w:rPr>
                <w:rFonts w:ascii="Times New Roman" w:eastAsia="TimesNewRomanPSMT" w:hAnsi="Times New Roman" w:cs="Times New Roman"/>
                <w:b/>
                <w:color w:val="000000"/>
                <w:sz w:val="24"/>
                <w:szCs w:val="24"/>
              </w:rPr>
            </w:pPr>
            <w:r w:rsidRPr="001935D1">
              <w:rPr>
                <w:rFonts w:ascii="Times New Roman" w:eastAsia="TimesNewRomanPSMT" w:hAnsi="Times New Roman" w:cs="Times New Roman"/>
                <w:b/>
                <w:color w:val="000000"/>
                <w:sz w:val="24"/>
                <w:szCs w:val="24"/>
              </w:rPr>
              <w:t>Продолжительность ДЭ</w:t>
            </w:r>
          </w:p>
        </w:tc>
      </w:tr>
      <w:tr w:rsidR="00A109DA" w:rsidRPr="001935D1" w14:paraId="7F571A3A" w14:textId="77777777" w:rsidTr="004B5B64">
        <w:trPr>
          <w:jc w:val="center"/>
        </w:trPr>
        <w:tc>
          <w:tcPr>
            <w:tcW w:w="1748" w:type="dxa"/>
          </w:tcPr>
          <w:p w14:paraId="37126A35" w14:textId="77777777" w:rsidR="00A109DA" w:rsidRPr="001935D1" w:rsidRDefault="00A109DA" w:rsidP="00A109DA">
            <w:pPr>
              <w:widowControl w:val="0"/>
              <w:autoSpaceDE w:val="0"/>
              <w:autoSpaceDN w:val="0"/>
              <w:adjustRightInd w:val="0"/>
              <w:spacing w:line="23" w:lineRule="atLeast"/>
              <w:jc w:val="center"/>
              <w:rPr>
                <w:rFonts w:ascii="Times New Roman" w:eastAsia="TimesNewRomanPSMT" w:hAnsi="Times New Roman" w:cs="Times New Roman"/>
                <w:color w:val="000000"/>
                <w:sz w:val="24"/>
                <w:szCs w:val="24"/>
              </w:rPr>
            </w:pPr>
            <w:r w:rsidRPr="001935D1">
              <w:rPr>
                <w:rFonts w:ascii="Times New Roman" w:eastAsia="TimesNewRomanPSMT" w:hAnsi="Times New Roman" w:cs="Times New Roman"/>
                <w:color w:val="000000"/>
                <w:sz w:val="24"/>
                <w:szCs w:val="24"/>
              </w:rPr>
              <w:t>ГИА</w:t>
            </w:r>
          </w:p>
        </w:tc>
        <w:tc>
          <w:tcPr>
            <w:tcW w:w="1509" w:type="dxa"/>
          </w:tcPr>
          <w:p w14:paraId="5881345E" w14:textId="77777777" w:rsidR="00A109DA" w:rsidRPr="001935D1" w:rsidRDefault="00A109DA" w:rsidP="00A109DA">
            <w:pPr>
              <w:widowControl w:val="0"/>
              <w:autoSpaceDE w:val="0"/>
              <w:autoSpaceDN w:val="0"/>
              <w:adjustRightInd w:val="0"/>
              <w:spacing w:line="23" w:lineRule="atLeast"/>
              <w:jc w:val="center"/>
              <w:rPr>
                <w:rFonts w:ascii="Times New Roman" w:eastAsia="TimesNewRomanPSMT" w:hAnsi="Times New Roman" w:cs="Times New Roman"/>
                <w:color w:val="000000"/>
                <w:sz w:val="24"/>
                <w:szCs w:val="24"/>
              </w:rPr>
            </w:pPr>
            <w:r>
              <w:rPr>
                <w:rFonts w:ascii="Times New Roman" w:eastAsia="TimesNewRomanPSMT" w:hAnsi="Times New Roman" w:cs="Times New Roman"/>
                <w:color w:val="000000"/>
                <w:sz w:val="24"/>
                <w:szCs w:val="24"/>
              </w:rPr>
              <w:t>базовый</w:t>
            </w:r>
          </w:p>
        </w:tc>
        <w:tc>
          <w:tcPr>
            <w:tcW w:w="3688" w:type="dxa"/>
          </w:tcPr>
          <w:p w14:paraId="6FC2CE11" w14:textId="77777777" w:rsidR="00A109DA" w:rsidRPr="00A109DA" w:rsidRDefault="00A109DA" w:rsidP="00A109DA">
            <w:pPr>
              <w:widowControl w:val="0"/>
              <w:autoSpaceDE w:val="0"/>
              <w:autoSpaceDN w:val="0"/>
              <w:adjustRightInd w:val="0"/>
              <w:spacing w:line="23" w:lineRule="atLeast"/>
              <w:jc w:val="center"/>
              <w:rPr>
                <w:rStyle w:val="fontstyle01"/>
                <w:rFonts w:ascii="Times New Roman" w:hAnsi="Times New Roman" w:cs="Times New Roman" w:hint="default"/>
                <w:sz w:val="24"/>
                <w:szCs w:val="24"/>
              </w:rPr>
            </w:pPr>
            <w:r w:rsidRPr="00A109DA">
              <w:rPr>
                <w:rStyle w:val="fontstyle01"/>
                <w:rFonts w:ascii="Times New Roman" w:hAnsi="Times New Roman" w:cs="Times New Roman" w:hint="default"/>
                <w:sz w:val="24"/>
                <w:szCs w:val="24"/>
              </w:rPr>
              <w:t>Инвариантная часть</w:t>
            </w:r>
          </w:p>
        </w:tc>
        <w:tc>
          <w:tcPr>
            <w:tcW w:w="2626" w:type="dxa"/>
          </w:tcPr>
          <w:p w14:paraId="1F684CCD" w14:textId="77777777" w:rsidR="00A109DA" w:rsidRPr="00A109DA" w:rsidRDefault="00A109DA" w:rsidP="00A109DA">
            <w:pPr>
              <w:widowControl w:val="0"/>
              <w:autoSpaceDE w:val="0"/>
              <w:autoSpaceDN w:val="0"/>
              <w:adjustRightInd w:val="0"/>
              <w:spacing w:line="23" w:lineRule="atLeast"/>
              <w:jc w:val="center"/>
              <w:rPr>
                <w:rStyle w:val="fontstyle01"/>
                <w:rFonts w:ascii="Times New Roman" w:hAnsi="Times New Roman" w:cs="Times New Roman" w:hint="default"/>
                <w:b/>
                <w:sz w:val="24"/>
                <w:szCs w:val="24"/>
              </w:rPr>
            </w:pPr>
            <w:r w:rsidRPr="00A109DA">
              <w:rPr>
                <w:rStyle w:val="fontstyle01"/>
                <w:rFonts w:ascii="Times New Roman" w:hAnsi="Times New Roman" w:cs="Times New Roman" w:hint="default"/>
                <w:b/>
                <w:sz w:val="24"/>
                <w:szCs w:val="24"/>
              </w:rPr>
              <w:t>2 ч. 30 мин.</w:t>
            </w:r>
          </w:p>
        </w:tc>
      </w:tr>
    </w:tbl>
    <w:p w14:paraId="5A721F23" w14:textId="77777777" w:rsidR="005B0F59" w:rsidRPr="001935D1" w:rsidRDefault="005B0F59" w:rsidP="005B0F59">
      <w:pPr>
        <w:shd w:val="clear" w:color="auto" w:fill="FFFFFF"/>
        <w:spacing w:after="0" w:line="240" w:lineRule="auto"/>
        <w:jc w:val="both"/>
        <w:rPr>
          <w:rFonts w:ascii="Times New Roman" w:eastAsia="Times New Roman" w:hAnsi="Times New Roman" w:cs="Times New Roman"/>
          <w:color w:val="000000" w:themeColor="text1"/>
          <w:sz w:val="24"/>
          <w:szCs w:val="24"/>
        </w:rPr>
      </w:pPr>
    </w:p>
    <w:p w14:paraId="67216C8F"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Демонстрационный экзамен направлен на определение уровня освоения выпускником материала, предусмотренного образовательной программой, и степени </w:t>
      </w:r>
      <w:proofErr w:type="spellStart"/>
      <w:r w:rsidRPr="001935D1">
        <w:rPr>
          <w:rFonts w:ascii="Times New Roman" w:eastAsia="Times New Roman" w:hAnsi="Times New Roman" w:cs="Times New Roman"/>
          <w:color w:val="000000" w:themeColor="text1"/>
          <w:sz w:val="24"/>
          <w:szCs w:val="24"/>
        </w:rPr>
        <w:t>сформированности</w:t>
      </w:r>
      <w:proofErr w:type="spellEnd"/>
      <w:r w:rsidRPr="001935D1">
        <w:rPr>
          <w:rFonts w:ascii="Times New Roman" w:eastAsia="Times New Roman" w:hAnsi="Times New Roman" w:cs="Times New Roman"/>
          <w:color w:val="000000" w:themeColor="text1"/>
          <w:sz w:val="24"/>
          <w:szCs w:val="24"/>
        </w:rPr>
        <w:t xml:space="preserve"> 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14:paraId="084EAAE8"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Демонстрационный экзамен </w:t>
      </w:r>
      <w:r w:rsidR="00A109DA" w:rsidRPr="00D27AB9">
        <w:rPr>
          <w:rFonts w:ascii="Times New Roman" w:eastAsia="Times New Roman" w:hAnsi="Times New Roman" w:cs="Times New Roman"/>
          <w:b/>
          <w:color w:val="000000" w:themeColor="text1"/>
          <w:sz w:val="24"/>
          <w:szCs w:val="24"/>
        </w:rPr>
        <w:t>базового</w:t>
      </w:r>
      <w:r w:rsidRPr="00D27AB9">
        <w:rPr>
          <w:rFonts w:ascii="Times New Roman" w:eastAsia="Times New Roman" w:hAnsi="Times New Roman" w:cs="Times New Roman"/>
          <w:b/>
          <w:color w:val="000000" w:themeColor="text1"/>
          <w:sz w:val="24"/>
          <w:szCs w:val="24"/>
        </w:rPr>
        <w:t xml:space="preserve"> уровня</w:t>
      </w:r>
      <w:r w:rsidRPr="001935D1">
        <w:rPr>
          <w:rFonts w:ascii="Times New Roman" w:eastAsia="Times New Roman" w:hAnsi="Times New Roman" w:cs="Times New Roman"/>
          <w:color w:val="000000" w:themeColor="text1"/>
          <w:sz w:val="24"/>
          <w:szCs w:val="24"/>
        </w:rPr>
        <w:t xml:space="preserve"> проводится по решению техникума на основании заявлений выпускников на основе требований к результатам освоения образовательных программ среднего профессионального образования, установленных в соответствии с ФГОС СПО, включая квалификационные требования, заявленные организациями, работодателями, </w:t>
      </w:r>
      <w:r w:rsidRPr="001935D1">
        <w:rPr>
          <w:rFonts w:ascii="Times New Roman" w:eastAsia="Times New Roman" w:hAnsi="Times New Roman" w:cs="Times New Roman"/>
          <w:color w:val="000000" w:themeColor="text1"/>
          <w:sz w:val="24"/>
          <w:szCs w:val="24"/>
        </w:rPr>
        <w:lastRenderedPageBreak/>
        <w:t xml:space="preserve">заинтересованными в подготовке кадров соответствующей квалификации, в том числе являющимися стороной договора </w:t>
      </w:r>
      <w:r w:rsidRPr="001935D1">
        <w:rPr>
          <w:rFonts w:ascii="Times New Roman" w:eastAsia="Times New Roman" w:hAnsi="Times New Roman" w:cs="Times New Roman"/>
          <w:i/>
          <w:color w:val="000000" w:themeColor="text1"/>
          <w:sz w:val="24"/>
          <w:szCs w:val="24"/>
        </w:rPr>
        <w:t>о сетевой форме реализации образовательных программ и (или) договора</w:t>
      </w:r>
      <w:r w:rsidRPr="001935D1">
        <w:rPr>
          <w:rFonts w:ascii="Times New Roman" w:eastAsia="Times New Roman" w:hAnsi="Times New Roman" w:cs="Times New Roman"/>
          <w:color w:val="000000" w:themeColor="text1"/>
          <w:sz w:val="24"/>
          <w:szCs w:val="24"/>
        </w:rPr>
        <w:t xml:space="preserve"> о практической подготовке обучающихся (далее - организации-партнеры). </w:t>
      </w:r>
    </w:p>
    <w:p w14:paraId="4CFF2A8C"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3.3. Демонстрационный экзамен проводится в центре проведения демонстрационного экзамена (ЦПДЭ), аккредитованного и прошедшего регистрацию в Сервисе управления ЦПДЭ (cpde.firpo.ru), по отдельному графику, утвержденному ФГБОУ ДПО «ИРПО» и ЦОПП Свердловской области</w:t>
      </w:r>
    </w:p>
    <w:p w14:paraId="74101366" w14:textId="77777777" w:rsidR="005B0F59" w:rsidRPr="001935D1"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3.4. Дипломная работа направлена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w:t>
      </w:r>
    </w:p>
    <w:p w14:paraId="27C52864" w14:textId="77777777" w:rsidR="005B0F59"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Дипломная работа предполагает самостоятельную подготовку (написание) выпускником работы, демонстрирующую уровень знаний выпускника в рамках выбранной темы, а также </w:t>
      </w:r>
      <w:proofErr w:type="spellStart"/>
      <w:r w:rsidRPr="001935D1">
        <w:rPr>
          <w:rFonts w:ascii="Times New Roman" w:eastAsia="Times New Roman" w:hAnsi="Times New Roman" w:cs="Times New Roman"/>
          <w:color w:val="000000" w:themeColor="text1"/>
          <w:sz w:val="24"/>
          <w:szCs w:val="24"/>
        </w:rPr>
        <w:t>сформированность</w:t>
      </w:r>
      <w:proofErr w:type="spellEnd"/>
      <w:r w:rsidRPr="001935D1">
        <w:rPr>
          <w:rFonts w:ascii="Times New Roman" w:eastAsia="Times New Roman" w:hAnsi="Times New Roman" w:cs="Times New Roman"/>
          <w:color w:val="000000" w:themeColor="text1"/>
          <w:sz w:val="24"/>
          <w:szCs w:val="24"/>
        </w:rPr>
        <w:t xml:space="preserve"> его профессиональных умений и навыков.</w:t>
      </w:r>
    </w:p>
    <w:p w14:paraId="34AA7BEB" w14:textId="77777777" w:rsidR="005B0F59" w:rsidRPr="001935D1" w:rsidRDefault="005B0F59" w:rsidP="004B5B64">
      <w:pPr>
        <w:shd w:val="clear" w:color="auto" w:fill="FFFFFF"/>
        <w:spacing w:after="0" w:line="240" w:lineRule="auto"/>
        <w:jc w:val="both"/>
        <w:rPr>
          <w:rFonts w:ascii="Times New Roman" w:eastAsia="Times New Roman" w:hAnsi="Times New Roman" w:cs="Times New Roman"/>
          <w:color w:val="000000" w:themeColor="text1"/>
          <w:sz w:val="24"/>
          <w:szCs w:val="24"/>
        </w:rPr>
      </w:pPr>
    </w:p>
    <w:p w14:paraId="0B60AB62" w14:textId="77777777" w:rsidR="005B0F59" w:rsidRPr="004B5B64" w:rsidRDefault="005B0F59" w:rsidP="004B5B64">
      <w:pPr>
        <w:shd w:val="clear" w:color="auto" w:fill="FFFFFF"/>
        <w:spacing w:after="0" w:line="240" w:lineRule="auto"/>
        <w:ind w:firstLine="708"/>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Требование к продолжительности защиты дипломной работы</w:t>
      </w:r>
    </w:p>
    <w:p w14:paraId="169B8D3F" w14:textId="77777777" w:rsidR="001935D1" w:rsidRPr="001935D1" w:rsidRDefault="001935D1" w:rsidP="005B0F59">
      <w:pPr>
        <w:shd w:val="clear" w:color="auto" w:fill="FFFFFF"/>
        <w:spacing w:after="0" w:line="240" w:lineRule="auto"/>
        <w:ind w:firstLine="708"/>
        <w:jc w:val="center"/>
        <w:rPr>
          <w:rFonts w:ascii="Times New Roman" w:eastAsia="Times New Roman" w:hAnsi="Times New Roman" w:cs="Times New Roman"/>
          <w:color w:val="000000" w:themeColor="text1"/>
          <w:sz w:val="24"/>
          <w:szCs w:val="24"/>
        </w:rPr>
      </w:pPr>
    </w:p>
    <w:tbl>
      <w:tblPr>
        <w:tblStyle w:val="af"/>
        <w:tblW w:w="0" w:type="auto"/>
        <w:jc w:val="center"/>
        <w:tblLook w:val="04A0" w:firstRow="1" w:lastRow="0" w:firstColumn="1" w:lastColumn="0" w:noHBand="0" w:noVBand="1"/>
      </w:tblPr>
      <w:tblGrid>
        <w:gridCol w:w="2392"/>
        <w:gridCol w:w="2393"/>
        <w:gridCol w:w="2393"/>
        <w:gridCol w:w="2393"/>
      </w:tblGrid>
      <w:tr w:rsidR="005B0F59" w:rsidRPr="001935D1" w14:paraId="1FF70295" w14:textId="77777777" w:rsidTr="004B5B64">
        <w:trPr>
          <w:jc w:val="center"/>
        </w:trPr>
        <w:tc>
          <w:tcPr>
            <w:tcW w:w="2392" w:type="dxa"/>
            <w:vAlign w:val="center"/>
          </w:tcPr>
          <w:p w14:paraId="688657AA" w14:textId="77777777" w:rsidR="005B0F59" w:rsidRPr="004B5B64" w:rsidRDefault="005B0F59" w:rsidP="005B0F59">
            <w:pPr>
              <w:shd w:val="clear" w:color="auto" w:fill="FFFFFF"/>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Вид аттестации</w:t>
            </w:r>
          </w:p>
        </w:tc>
        <w:tc>
          <w:tcPr>
            <w:tcW w:w="2393" w:type="dxa"/>
            <w:vAlign w:val="center"/>
          </w:tcPr>
          <w:p w14:paraId="04DE144A" w14:textId="77777777" w:rsidR="005B0F59" w:rsidRPr="004B5B64" w:rsidRDefault="005B0F59" w:rsidP="005B0F59">
            <w:pPr>
              <w:shd w:val="clear" w:color="auto" w:fill="FFFFFF"/>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Озвучивание отзыва руководителя</w:t>
            </w:r>
          </w:p>
        </w:tc>
        <w:tc>
          <w:tcPr>
            <w:tcW w:w="2393" w:type="dxa"/>
            <w:vAlign w:val="center"/>
          </w:tcPr>
          <w:p w14:paraId="56BD1434" w14:textId="77777777" w:rsidR="005B0F59" w:rsidRPr="004B5B64" w:rsidRDefault="005B0F59" w:rsidP="005B0F59">
            <w:pPr>
              <w:shd w:val="clear" w:color="auto" w:fill="FFFFFF"/>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Выступление студента</w:t>
            </w:r>
          </w:p>
        </w:tc>
        <w:tc>
          <w:tcPr>
            <w:tcW w:w="2393" w:type="dxa"/>
            <w:vAlign w:val="center"/>
          </w:tcPr>
          <w:p w14:paraId="2EBCE702" w14:textId="77777777" w:rsidR="005B0F59" w:rsidRPr="004B5B64" w:rsidRDefault="005B0F59" w:rsidP="005B0F59">
            <w:pPr>
              <w:shd w:val="clear" w:color="auto" w:fill="FFFFFF"/>
              <w:jc w:val="center"/>
              <w:rPr>
                <w:rFonts w:ascii="Times New Roman" w:eastAsia="Times New Roman" w:hAnsi="Times New Roman" w:cs="Times New Roman"/>
                <w:b/>
                <w:bCs/>
                <w:color w:val="000000" w:themeColor="text1"/>
                <w:sz w:val="24"/>
                <w:szCs w:val="24"/>
              </w:rPr>
            </w:pPr>
            <w:r w:rsidRPr="004B5B64">
              <w:rPr>
                <w:rFonts w:ascii="Times New Roman" w:eastAsia="Times New Roman" w:hAnsi="Times New Roman" w:cs="Times New Roman"/>
                <w:b/>
                <w:bCs/>
                <w:color w:val="000000" w:themeColor="text1"/>
                <w:sz w:val="24"/>
                <w:szCs w:val="24"/>
              </w:rPr>
              <w:t>Ответы на вопросы ГЭК</w:t>
            </w:r>
          </w:p>
        </w:tc>
      </w:tr>
      <w:tr w:rsidR="005B0F59" w:rsidRPr="001935D1" w14:paraId="17A76EF5" w14:textId="77777777" w:rsidTr="004B5B64">
        <w:trPr>
          <w:jc w:val="center"/>
        </w:trPr>
        <w:tc>
          <w:tcPr>
            <w:tcW w:w="2392" w:type="dxa"/>
          </w:tcPr>
          <w:p w14:paraId="622AD336" w14:textId="77777777" w:rsidR="005B0F59" w:rsidRPr="001935D1" w:rsidRDefault="005B0F59" w:rsidP="004B5B64">
            <w:pPr>
              <w:shd w:val="clear" w:color="auto" w:fill="FFFFFF"/>
              <w:ind w:firstLine="708"/>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ГИА</w:t>
            </w:r>
          </w:p>
        </w:tc>
        <w:tc>
          <w:tcPr>
            <w:tcW w:w="2393" w:type="dxa"/>
          </w:tcPr>
          <w:p w14:paraId="1FF5AA97" w14:textId="77777777" w:rsidR="005B0F59" w:rsidRPr="001935D1" w:rsidRDefault="005B0F59" w:rsidP="004B5B64">
            <w:pPr>
              <w:shd w:val="clear" w:color="auto" w:fill="FFFFFF"/>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 мин</w:t>
            </w:r>
          </w:p>
        </w:tc>
        <w:tc>
          <w:tcPr>
            <w:tcW w:w="2393" w:type="dxa"/>
          </w:tcPr>
          <w:p w14:paraId="2E9E32E1" w14:textId="39C327C1" w:rsidR="005B0F59" w:rsidRPr="001935D1" w:rsidRDefault="004B5B64" w:rsidP="004B5B64">
            <w:pPr>
              <w:shd w:val="clear" w:color="auto" w:fill="FFFFFF"/>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w:t>
            </w:r>
            <w:r w:rsidR="005B0F59" w:rsidRPr="001935D1">
              <w:rPr>
                <w:rFonts w:ascii="Times New Roman" w:eastAsia="Times New Roman" w:hAnsi="Times New Roman" w:cs="Times New Roman"/>
                <w:color w:val="000000" w:themeColor="text1"/>
                <w:sz w:val="24"/>
                <w:szCs w:val="24"/>
              </w:rPr>
              <w:t>о 10 мин</w:t>
            </w:r>
          </w:p>
        </w:tc>
        <w:tc>
          <w:tcPr>
            <w:tcW w:w="2393" w:type="dxa"/>
          </w:tcPr>
          <w:p w14:paraId="0612BB48" w14:textId="77777777" w:rsidR="005B0F59" w:rsidRPr="001935D1" w:rsidRDefault="005B0F59" w:rsidP="004B5B64">
            <w:pPr>
              <w:shd w:val="clear" w:color="auto" w:fill="FFFFFF"/>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До 10 мин</w:t>
            </w:r>
          </w:p>
        </w:tc>
      </w:tr>
    </w:tbl>
    <w:p w14:paraId="0D587085" w14:textId="77777777" w:rsidR="001935D1" w:rsidRDefault="001935D1"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p>
    <w:p w14:paraId="14E144AF" w14:textId="77777777" w:rsidR="005B0F59" w:rsidRDefault="005B0F59"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3.5. Тематика дипломных работ определяется образовательной организацией. Выпускнику предоставляется право выбора темы дипломного работы, в том числе предложения своей темы с необходимым обоснованием целесообразности ее разработки для практического применения. Тема дипломной работы должна соответствовать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p>
    <w:p w14:paraId="2114A10D" w14:textId="77777777" w:rsidR="001935D1" w:rsidRPr="001935D1" w:rsidRDefault="001935D1" w:rsidP="005B0F59">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p>
    <w:p w14:paraId="2F734165" w14:textId="77777777" w:rsidR="005B0F59" w:rsidRDefault="005B0F59" w:rsidP="005B0F59">
      <w:pPr>
        <w:shd w:val="clear" w:color="auto" w:fill="FFFFFF"/>
        <w:spacing w:after="0" w:line="240" w:lineRule="auto"/>
        <w:ind w:firstLine="708"/>
        <w:jc w:val="center"/>
        <w:rPr>
          <w:rFonts w:ascii="Times New Roman" w:eastAsia="Times New Roman" w:hAnsi="Times New Roman" w:cs="Times New Roman"/>
          <w:b/>
          <w:color w:val="000000" w:themeColor="text1"/>
          <w:sz w:val="24"/>
          <w:szCs w:val="24"/>
        </w:rPr>
      </w:pPr>
      <w:r w:rsidRPr="001935D1">
        <w:rPr>
          <w:rFonts w:ascii="Times New Roman" w:eastAsia="Times New Roman" w:hAnsi="Times New Roman" w:cs="Times New Roman"/>
          <w:b/>
          <w:color w:val="000000" w:themeColor="text1"/>
          <w:sz w:val="24"/>
          <w:szCs w:val="24"/>
        </w:rPr>
        <w:t>Темы дипломных работ</w:t>
      </w:r>
    </w:p>
    <w:p w14:paraId="73A09914" w14:textId="77777777" w:rsidR="001935D1" w:rsidRPr="001935D1" w:rsidRDefault="001935D1" w:rsidP="005B0F59">
      <w:pPr>
        <w:shd w:val="clear" w:color="auto" w:fill="FFFFFF"/>
        <w:spacing w:after="0" w:line="240" w:lineRule="auto"/>
        <w:ind w:firstLine="708"/>
        <w:jc w:val="center"/>
        <w:rPr>
          <w:rFonts w:ascii="Times New Roman" w:eastAsia="Times New Roman" w:hAnsi="Times New Roman" w:cs="Times New Roman"/>
          <w:b/>
          <w:color w:val="000000" w:themeColor="text1"/>
          <w:sz w:val="24"/>
          <w:szCs w:val="24"/>
        </w:rPr>
      </w:pPr>
    </w:p>
    <w:tbl>
      <w:tblPr>
        <w:tblStyle w:val="af"/>
        <w:tblW w:w="0" w:type="auto"/>
        <w:tblLook w:val="04A0" w:firstRow="1" w:lastRow="0" w:firstColumn="1" w:lastColumn="0" w:noHBand="0" w:noVBand="1"/>
      </w:tblPr>
      <w:tblGrid>
        <w:gridCol w:w="540"/>
        <w:gridCol w:w="9456"/>
      </w:tblGrid>
      <w:tr w:rsidR="001935D1" w:rsidRPr="001935D1" w14:paraId="67909A1D" w14:textId="77777777" w:rsidTr="001935D1">
        <w:tc>
          <w:tcPr>
            <w:tcW w:w="540" w:type="dxa"/>
          </w:tcPr>
          <w:p w14:paraId="731D88DA" w14:textId="77777777" w:rsidR="001935D1" w:rsidRPr="001935D1" w:rsidRDefault="001935D1" w:rsidP="001935D1">
            <w:pPr>
              <w:widowControl w:val="0"/>
              <w:autoSpaceDE w:val="0"/>
              <w:autoSpaceDN w:val="0"/>
              <w:adjustRightInd w:val="0"/>
              <w:jc w:val="center"/>
              <w:rPr>
                <w:rFonts w:ascii="Times New Roman" w:hAnsi="Times New Roman" w:cs="Times New Roman"/>
                <w:sz w:val="24"/>
                <w:szCs w:val="24"/>
                <w:shd w:val="clear" w:color="auto" w:fill="FFFFFF"/>
              </w:rPr>
            </w:pPr>
            <w:r w:rsidRPr="001935D1">
              <w:rPr>
                <w:rFonts w:ascii="Times New Roman" w:hAnsi="Times New Roman" w:cs="Times New Roman"/>
                <w:sz w:val="24"/>
                <w:szCs w:val="24"/>
                <w:shd w:val="clear" w:color="auto" w:fill="FFFFFF"/>
              </w:rPr>
              <w:t>№ п/п</w:t>
            </w:r>
          </w:p>
        </w:tc>
        <w:tc>
          <w:tcPr>
            <w:tcW w:w="9456" w:type="dxa"/>
          </w:tcPr>
          <w:p w14:paraId="4F18054F" w14:textId="77777777" w:rsidR="001935D1" w:rsidRPr="001935D1" w:rsidRDefault="001935D1" w:rsidP="001935D1">
            <w:pPr>
              <w:widowControl w:val="0"/>
              <w:autoSpaceDE w:val="0"/>
              <w:autoSpaceDN w:val="0"/>
              <w:adjustRightInd w:val="0"/>
              <w:jc w:val="center"/>
              <w:rPr>
                <w:rFonts w:ascii="Times New Roman" w:hAnsi="Times New Roman" w:cs="Times New Roman"/>
                <w:sz w:val="24"/>
                <w:szCs w:val="24"/>
                <w:shd w:val="clear" w:color="auto" w:fill="FFFFFF"/>
              </w:rPr>
            </w:pPr>
            <w:r w:rsidRPr="001935D1">
              <w:rPr>
                <w:rFonts w:ascii="Times New Roman" w:hAnsi="Times New Roman" w:cs="Times New Roman"/>
                <w:sz w:val="24"/>
                <w:szCs w:val="24"/>
                <w:shd w:val="clear" w:color="auto" w:fill="FFFFFF"/>
              </w:rPr>
              <w:t>Тема дипломной работы</w:t>
            </w:r>
          </w:p>
        </w:tc>
      </w:tr>
      <w:tr w:rsidR="00A525D8" w:rsidRPr="001935D1" w14:paraId="37B855CE" w14:textId="77777777" w:rsidTr="001935D1">
        <w:tc>
          <w:tcPr>
            <w:tcW w:w="540" w:type="dxa"/>
          </w:tcPr>
          <w:p w14:paraId="31753263"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w:t>
            </w:r>
          </w:p>
        </w:tc>
        <w:tc>
          <w:tcPr>
            <w:tcW w:w="9456" w:type="dxa"/>
            <w:shd w:val="clear" w:color="auto" w:fill="auto"/>
          </w:tcPr>
          <w:p w14:paraId="781AD05C" w14:textId="7BA49C11"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 xml:space="preserve">Совершенствование системы стратегического менеджмента. </w:t>
            </w:r>
          </w:p>
        </w:tc>
      </w:tr>
      <w:tr w:rsidR="00A525D8" w:rsidRPr="001935D1" w14:paraId="29780163" w14:textId="77777777" w:rsidTr="001935D1">
        <w:tc>
          <w:tcPr>
            <w:tcW w:w="540" w:type="dxa"/>
          </w:tcPr>
          <w:p w14:paraId="35C08765"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w:t>
            </w:r>
          </w:p>
        </w:tc>
        <w:tc>
          <w:tcPr>
            <w:tcW w:w="9456" w:type="dxa"/>
            <w:shd w:val="clear" w:color="auto" w:fill="auto"/>
          </w:tcPr>
          <w:p w14:paraId="3616F313" w14:textId="3FD0DD84"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Управление инвестициями в строительство.</w:t>
            </w:r>
          </w:p>
        </w:tc>
      </w:tr>
      <w:tr w:rsidR="00A525D8" w:rsidRPr="001935D1" w14:paraId="70A38111" w14:textId="77777777" w:rsidTr="001935D1">
        <w:tc>
          <w:tcPr>
            <w:tcW w:w="540" w:type="dxa"/>
          </w:tcPr>
          <w:p w14:paraId="7BD9F280"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3</w:t>
            </w:r>
          </w:p>
        </w:tc>
        <w:tc>
          <w:tcPr>
            <w:tcW w:w="9456" w:type="dxa"/>
            <w:shd w:val="clear" w:color="auto" w:fill="auto"/>
          </w:tcPr>
          <w:p w14:paraId="733919E6" w14:textId="010668EB"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Управления строительством путем внедрения цифровых технологий.</w:t>
            </w:r>
          </w:p>
        </w:tc>
      </w:tr>
      <w:tr w:rsidR="00A525D8" w:rsidRPr="001935D1" w14:paraId="5704F585" w14:textId="77777777" w:rsidTr="001935D1">
        <w:tc>
          <w:tcPr>
            <w:tcW w:w="540" w:type="dxa"/>
          </w:tcPr>
          <w:p w14:paraId="4B9B5466"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4</w:t>
            </w:r>
          </w:p>
        </w:tc>
        <w:tc>
          <w:tcPr>
            <w:tcW w:w="9456" w:type="dxa"/>
            <w:shd w:val="clear" w:color="auto" w:fill="auto"/>
          </w:tcPr>
          <w:p w14:paraId="2101A433" w14:textId="3AD5ECD9"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Организация и управление внедрением ресурсосберегающих технологий.</w:t>
            </w:r>
          </w:p>
        </w:tc>
      </w:tr>
      <w:tr w:rsidR="00A525D8" w:rsidRPr="001935D1" w14:paraId="15556960" w14:textId="77777777" w:rsidTr="001935D1">
        <w:tc>
          <w:tcPr>
            <w:tcW w:w="540" w:type="dxa"/>
          </w:tcPr>
          <w:p w14:paraId="744BC39C"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5</w:t>
            </w:r>
          </w:p>
        </w:tc>
        <w:tc>
          <w:tcPr>
            <w:tcW w:w="9456" w:type="dxa"/>
            <w:shd w:val="clear" w:color="auto" w:fill="auto"/>
          </w:tcPr>
          <w:p w14:paraId="199C1EC7" w14:textId="6B8E8CBE" w:rsidR="00A525D8" w:rsidRPr="001B6A25" w:rsidRDefault="00A525D8" w:rsidP="00A525D8">
            <w:pPr>
              <w:spacing w:line="276" w:lineRule="auto"/>
              <w:rPr>
                <w:rFonts w:ascii="Times New Roman" w:hAnsi="Times New Roman" w:cs="Times New Roman"/>
                <w:bCs/>
                <w:color w:val="FF0000"/>
                <w:sz w:val="24"/>
                <w:szCs w:val="24"/>
              </w:rPr>
            </w:pPr>
            <w:r w:rsidRPr="001B6A25">
              <w:rPr>
                <w:rFonts w:ascii="Times New Roman" w:hAnsi="Times New Roman" w:cs="Times New Roman"/>
                <w:color w:val="FF0000"/>
                <w:sz w:val="24"/>
                <w:szCs w:val="24"/>
              </w:rPr>
              <w:t>Управления предприятием путем внедрения информационных технологий.</w:t>
            </w:r>
          </w:p>
        </w:tc>
      </w:tr>
      <w:tr w:rsidR="00A525D8" w:rsidRPr="001935D1" w14:paraId="22DF37F6" w14:textId="77777777" w:rsidTr="001935D1">
        <w:tc>
          <w:tcPr>
            <w:tcW w:w="540" w:type="dxa"/>
          </w:tcPr>
          <w:p w14:paraId="08B83A61"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6</w:t>
            </w:r>
          </w:p>
        </w:tc>
        <w:tc>
          <w:tcPr>
            <w:tcW w:w="9456" w:type="dxa"/>
            <w:shd w:val="clear" w:color="auto" w:fill="auto"/>
          </w:tcPr>
          <w:p w14:paraId="1EA45F0D" w14:textId="4A929392" w:rsidR="00A525D8" w:rsidRPr="001B6A25" w:rsidRDefault="00A525D8" w:rsidP="00A525D8">
            <w:pPr>
              <w:spacing w:line="276" w:lineRule="auto"/>
              <w:rPr>
                <w:rFonts w:ascii="Times New Roman" w:hAnsi="Times New Roman" w:cs="Times New Roman"/>
                <w:bCs/>
                <w:color w:val="FF0000"/>
                <w:sz w:val="24"/>
                <w:szCs w:val="24"/>
              </w:rPr>
            </w:pPr>
            <w:proofErr w:type="spellStart"/>
            <w:r w:rsidRPr="001B6A25">
              <w:rPr>
                <w:rFonts w:ascii="Times New Roman" w:hAnsi="Times New Roman" w:cs="Times New Roman"/>
                <w:color w:val="FF0000"/>
                <w:sz w:val="24"/>
                <w:szCs w:val="24"/>
                <w:shd w:val="clear" w:color="auto" w:fill="FFFFFF"/>
              </w:rPr>
              <w:t>Энергоэффективные</w:t>
            </w:r>
            <w:proofErr w:type="spellEnd"/>
            <w:r w:rsidRPr="001B6A25">
              <w:rPr>
                <w:rFonts w:ascii="Times New Roman" w:hAnsi="Times New Roman" w:cs="Times New Roman"/>
                <w:color w:val="FF0000"/>
                <w:sz w:val="24"/>
                <w:szCs w:val="24"/>
                <w:shd w:val="clear" w:color="auto" w:fill="FFFFFF"/>
              </w:rPr>
              <w:t xml:space="preserve"> решения в строительной отрасли.</w:t>
            </w:r>
          </w:p>
        </w:tc>
      </w:tr>
      <w:tr w:rsidR="00A525D8" w:rsidRPr="001935D1" w14:paraId="3F7B998B" w14:textId="77777777" w:rsidTr="001935D1">
        <w:tc>
          <w:tcPr>
            <w:tcW w:w="540" w:type="dxa"/>
          </w:tcPr>
          <w:p w14:paraId="6872A1B8"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7</w:t>
            </w:r>
          </w:p>
        </w:tc>
        <w:tc>
          <w:tcPr>
            <w:tcW w:w="9456" w:type="dxa"/>
            <w:shd w:val="clear" w:color="auto" w:fill="auto"/>
          </w:tcPr>
          <w:p w14:paraId="10B30961" w14:textId="3A2D52DB"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Организация и планирование строительства одноэтажного жилого дома коттеджного типа.</w:t>
            </w:r>
          </w:p>
        </w:tc>
      </w:tr>
      <w:tr w:rsidR="00A525D8" w:rsidRPr="001935D1" w14:paraId="278E5CA8" w14:textId="77777777" w:rsidTr="001935D1">
        <w:tc>
          <w:tcPr>
            <w:tcW w:w="540" w:type="dxa"/>
          </w:tcPr>
          <w:p w14:paraId="03BE3208"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8</w:t>
            </w:r>
          </w:p>
        </w:tc>
        <w:tc>
          <w:tcPr>
            <w:tcW w:w="9456" w:type="dxa"/>
            <w:shd w:val="clear" w:color="auto" w:fill="auto"/>
          </w:tcPr>
          <w:p w14:paraId="329209CA" w14:textId="77D07B8A"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Организация и планирование строительства одноэтажного жилого кирпичного дома.</w:t>
            </w:r>
          </w:p>
        </w:tc>
      </w:tr>
      <w:tr w:rsidR="00A525D8" w:rsidRPr="001935D1" w14:paraId="5421143C" w14:textId="77777777" w:rsidTr="001935D1">
        <w:tc>
          <w:tcPr>
            <w:tcW w:w="540" w:type="dxa"/>
          </w:tcPr>
          <w:p w14:paraId="1B855D71"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9</w:t>
            </w:r>
          </w:p>
        </w:tc>
        <w:tc>
          <w:tcPr>
            <w:tcW w:w="9456" w:type="dxa"/>
            <w:shd w:val="clear" w:color="auto" w:fill="auto"/>
          </w:tcPr>
          <w:p w14:paraId="665E8BAB" w14:textId="408A414F"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мотивацией персонала в организации (на примере…)</w:t>
            </w:r>
          </w:p>
        </w:tc>
      </w:tr>
      <w:tr w:rsidR="00A525D8" w:rsidRPr="001935D1" w14:paraId="28965237" w14:textId="77777777" w:rsidTr="001935D1">
        <w:tc>
          <w:tcPr>
            <w:tcW w:w="540" w:type="dxa"/>
          </w:tcPr>
          <w:p w14:paraId="141217F8"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10</w:t>
            </w:r>
          </w:p>
        </w:tc>
        <w:tc>
          <w:tcPr>
            <w:tcW w:w="9456" w:type="dxa"/>
            <w:shd w:val="clear" w:color="auto" w:fill="auto"/>
          </w:tcPr>
          <w:p w14:paraId="152E343A" w14:textId="57903DA9"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Разработка мероприятий по совершенствование оплаты труда на предприятии (на примере…)</w:t>
            </w:r>
          </w:p>
        </w:tc>
      </w:tr>
      <w:tr w:rsidR="00A525D8" w:rsidRPr="001935D1" w14:paraId="0EA2707F" w14:textId="77777777" w:rsidTr="001935D1">
        <w:tc>
          <w:tcPr>
            <w:tcW w:w="540" w:type="dxa"/>
          </w:tcPr>
          <w:p w14:paraId="29DCC3DA"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11</w:t>
            </w:r>
          </w:p>
        </w:tc>
        <w:tc>
          <w:tcPr>
            <w:tcW w:w="9456" w:type="dxa"/>
            <w:shd w:val="clear" w:color="auto" w:fill="auto"/>
          </w:tcPr>
          <w:p w14:paraId="15523AB2" w14:textId="66634581"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Разработка мероприятий по повышению прибыли предприятия (на примере…)</w:t>
            </w:r>
          </w:p>
        </w:tc>
      </w:tr>
      <w:tr w:rsidR="00A525D8" w:rsidRPr="001935D1" w14:paraId="03A2B1D9" w14:textId="77777777" w:rsidTr="001935D1">
        <w:tc>
          <w:tcPr>
            <w:tcW w:w="540" w:type="dxa"/>
          </w:tcPr>
          <w:p w14:paraId="08C26399"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12</w:t>
            </w:r>
          </w:p>
        </w:tc>
        <w:tc>
          <w:tcPr>
            <w:tcW w:w="9456" w:type="dxa"/>
            <w:shd w:val="clear" w:color="auto" w:fill="auto"/>
          </w:tcPr>
          <w:p w14:paraId="2473A58C" w14:textId="6A20996D"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процесса управления персоналом в организации (на примере…)</w:t>
            </w:r>
          </w:p>
        </w:tc>
      </w:tr>
      <w:tr w:rsidR="00A525D8" w:rsidRPr="001935D1" w14:paraId="7F58EA5C" w14:textId="77777777" w:rsidTr="001935D1">
        <w:tc>
          <w:tcPr>
            <w:tcW w:w="540" w:type="dxa"/>
          </w:tcPr>
          <w:p w14:paraId="138D77F9"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13</w:t>
            </w:r>
          </w:p>
        </w:tc>
        <w:tc>
          <w:tcPr>
            <w:tcW w:w="9456" w:type="dxa"/>
            <w:shd w:val="clear" w:color="auto" w:fill="auto"/>
          </w:tcPr>
          <w:p w14:paraId="35405064" w14:textId="56C89CA4"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стратегии управления персоналом (на примере…)</w:t>
            </w:r>
          </w:p>
        </w:tc>
      </w:tr>
      <w:tr w:rsidR="00A525D8" w:rsidRPr="001935D1" w14:paraId="38E39D89" w14:textId="77777777" w:rsidTr="001935D1">
        <w:tc>
          <w:tcPr>
            <w:tcW w:w="540" w:type="dxa"/>
          </w:tcPr>
          <w:p w14:paraId="1123CA0E"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14</w:t>
            </w:r>
          </w:p>
        </w:tc>
        <w:tc>
          <w:tcPr>
            <w:tcW w:w="9456" w:type="dxa"/>
            <w:shd w:val="clear" w:color="auto" w:fill="auto"/>
          </w:tcPr>
          <w:p w14:paraId="250B2DAA" w14:textId="2A245D70"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производственной деятельностью предприятия (на примере…)</w:t>
            </w:r>
          </w:p>
        </w:tc>
      </w:tr>
      <w:tr w:rsidR="00A525D8" w:rsidRPr="001935D1" w14:paraId="28A729D6" w14:textId="77777777" w:rsidTr="001935D1">
        <w:tc>
          <w:tcPr>
            <w:tcW w:w="540" w:type="dxa"/>
          </w:tcPr>
          <w:p w14:paraId="0F1F7540"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15</w:t>
            </w:r>
          </w:p>
        </w:tc>
        <w:tc>
          <w:tcPr>
            <w:tcW w:w="9456" w:type="dxa"/>
            <w:shd w:val="clear" w:color="auto" w:fill="auto"/>
          </w:tcPr>
          <w:p w14:paraId="44E1E1FB" w14:textId="2CDC2F14" w:rsidR="00A525D8" w:rsidRPr="001B6A25" w:rsidRDefault="00A525D8" w:rsidP="00A525D8">
            <w:pPr>
              <w:tabs>
                <w:tab w:val="left" w:pos="810"/>
              </w:tabs>
              <w:spacing w:before="21"/>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финансовой деятельностью предприятия (на примере…)</w:t>
            </w:r>
          </w:p>
        </w:tc>
      </w:tr>
      <w:tr w:rsidR="00A525D8" w:rsidRPr="001935D1" w14:paraId="2A7D5425" w14:textId="77777777" w:rsidTr="001935D1">
        <w:tc>
          <w:tcPr>
            <w:tcW w:w="540" w:type="dxa"/>
          </w:tcPr>
          <w:p w14:paraId="2FFCAD71"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16</w:t>
            </w:r>
          </w:p>
        </w:tc>
        <w:tc>
          <w:tcPr>
            <w:tcW w:w="9456" w:type="dxa"/>
            <w:shd w:val="clear" w:color="auto" w:fill="auto"/>
          </w:tcPr>
          <w:p w14:paraId="0B969275" w14:textId="215AA7F8" w:rsidR="00A525D8" w:rsidRPr="001B6A25" w:rsidRDefault="00320DE4"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hyperlink r:id="rId9" w:history="1">
              <w:r w:rsidR="00A525D8" w:rsidRPr="001B6A25">
                <w:rPr>
                  <w:rFonts w:ascii="Times New Roman" w:hAnsi="Times New Roman" w:cs="Times New Roman"/>
                  <w:color w:val="FF0000"/>
                  <w:sz w:val="24"/>
                  <w:szCs w:val="24"/>
                  <w:bdr w:val="none" w:sz="0" w:space="0" w:color="auto" w:frame="1"/>
                </w:rPr>
                <w:t>Пути совершенствования системы управления предприятием...</w:t>
              </w:r>
            </w:hyperlink>
          </w:p>
        </w:tc>
      </w:tr>
      <w:tr w:rsidR="00A525D8" w:rsidRPr="001935D1" w14:paraId="6A83E7D3" w14:textId="77777777" w:rsidTr="001935D1">
        <w:tc>
          <w:tcPr>
            <w:tcW w:w="540" w:type="dxa"/>
          </w:tcPr>
          <w:p w14:paraId="2511C76A"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17</w:t>
            </w:r>
          </w:p>
        </w:tc>
        <w:tc>
          <w:tcPr>
            <w:tcW w:w="9456" w:type="dxa"/>
            <w:shd w:val="clear" w:color="auto" w:fill="auto"/>
          </w:tcPr>
          <w:p w14:paraId="361BFB49" w14:textId="19A2D96C"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bdr w:val="none" w:sz="0" w:space="0" w:color="auto" w:frame="1"/>
              </w:rPr>
              <w:t>Корпоративная культура в организации...</w:t>
            </w:r>
          </w:p>
        </w:tc>
      </w:tr>
      <w:tr w:rsidR="00A525D8" w:rsidRPr="001935D1" w14:paraId="58A3AAF3" w14:textId="77777777" w:rsidTr="001935D1">
        <w:tc>
          <w:tcPr>
            <w:tcW w:w="540" w:type="dxa"/>
          </w:tcPr>
          <w:p w14:paraId="61616E5B"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18</w:t>
            </w:r>
          </w:p>
        </w:tc>
        <w:tc>
          <w:tcPr>
            <w:tcW w:w="9456" w:type="dxa"/>
            <w:shd w:val="clear" w:color="auto" w:fill="auto"/>
          </w:tcPr>
          <w:p w14:paraId="71D377B1" w14:textId="7FC5187A"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bdr w:val="none" w:sz="0" w:space="0" w:color="auto" w:frame="1"/>
              </w:rPr>
              <w:t>Разработка стратегии развития персонала предприятия...</w:t>
            </w:r>
          </w:p>
        </w:tc>
      </w:tr>
      <w:tr w:rsidR="00A525D8" w:rsidRPr="001935D1" w14:paraId="05B251DF" w14:textId="77777777" w:rsidTr="001935D1">
        <w:tc>
          <w:tcPr>
            <w:tcW w:w="540" w:type="dxa"/>
          </w:tcPr>
          <w:p w14:paraId="19E20A9D"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lastRenderedPageBreak/>
              <w:t>19</w:t>
            </w:r>
          </w:p>
        </w:tc>
        <w:tc>
          <w:tcPr>
            <w:tcW w:w="9456" w:type="dxa"/>
            <w:shd w:val="clear" w:color="auto" w:fill="auto"/>
          </w:tcPr>
          <w:p w14:paraId="0FBDF6D0" w14:textId="763D9E5C"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Особенности управление человеческими ресурсами.</w:t>
            </w:r>
          </w:p>
        </w:tc>
      </w:tr>
      <w:tr w:rsidR="00A525D8" w:rsidRPr="001935D1" w14:paraId="0E75552B" w14:textId="77777777" w:rsidTr="001935D1">
        <w:tc>
          <w:tcPr>
            <w:tcW w:w="540" w:type="dxa"/>
          </w:tcPr>
          <w:p w14:paraId="24FB965B"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20</w:t>
            </w:r>
          </w:p>
        </w:tc>
        <w:tc>
          <w:tcPr>
            <w:tcW w:w="9456" w:type="dxa"/>
            <w:shd w:val="clear" w:color="auto" w:fill="auto"/>
          </w:tcPr>
          <w:p w14:paraId="62C3D954" w14:textId="14205120"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Управление логистикой в строительстве.</w:t>
            </w:r>
          </w:p>
        </w:tc>
      </w:tr>
      <w:tr w:rsidR="00A525D8" w:rsidRPr="001935D1" w14:paraId="746B0DD9" w14:textId="77777777" w:rsidTr="001935D1">
        <w:tc>
          <w:tcPr>
            <w:tcW w:w="540" w:type="dxa"/>
          </w:tcPr>
          <w:p w14:paraId="46510A71" w14:textId="77777777" w:rsidR="00A525D8" w:rsidRPr="001935D1" w:rsidRDefault="00A525D8" w:rsidP="00A525D8">
            <w:pPr>
              <w:jc w:val="center"/>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21</w:t>
            </w:r>
          </w:p>
        </w:tc>
        <w:tc>
          <w:tcPr>
            <w:tcW w:w="9456" w:type="dxa"/>
            <w:shd w:val="clear" w:color="auto" w:fill="auto"/>
          </w:tcPr>
          <w:p w14:paraId="628DC929" w14:textId="4ED9B02F"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Управление организационным развитием.</w:t>
            </w:r>
          </w:p>
        </w:tc>
      </w:tr>
      <w:tr w:rsidR="00A525D8" w:rsidRPr="001935D1" w14:paraId="6D0DFA54" w14:textId="77777777" w:rsidTr="001935D1">
        <w:tc>
          <w:tcPr>
            <w:tcW w:w="540" w:type="dxa"/>
          </w:tcPr>
          <w:p w14:paraId="436F35B2" w14:textId="33329B68" w:rsidR="00A525D8" w:rsidRPr="001935D1"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22</w:t>
            </w:r>
          </w:p>
        </w:tc>
        <w:tc>
          <w:tcPr>
            <w:tcW w:w="9456" w:type="dxa"/>
            <w:shd w:val="clear" w:color="auto" w:fill="auto"/>
          </w:tcPr>
          <w:p w14:paraId="1C6BC269" w14:textId="1048E4A7"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Организация и управление реконструкцией здания.</w:t>
            </w:r>
          </w:p>
        </w:tc>
      </w:tr>
      <w:tr w:rsidR="00A525D8" w:rsidRPr="001935D1" w14:paraId="08BA4D36" w14:textId="77777777" w:rsidTr="001935D1">
        <w:tc>
          <w:tcPr>
            <w:tcW w:w="540" w:type="dxa"/>
          </w:tcPr>
          <w:p w14:paraId="4840998B" w14:textId="603B9A40"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23</w:t>
            </w:r>
          </w:p>
        </w:tc>
        <w:tc>
          <w:tcPr>
            <w:tcW w:w="9456" w:type="dxa"/>
            <w:shd w:val="clear" w:color="auto" w:fill="auto"/>
          </w:tcPr>
          <w:p w14:paraId="714F4295" w14:textId="57788B85"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Особенности управления проектами в промышленном строительстве.</w:t>
            </w:r>
          </w:p>
        </w:tc>
      </w:tr>
      <w:tr w:rsidR="00A525D8" w:rsidRPr="001935D1" w14:paraId="7E3B6244" w14:textId="77777777" w:rsidTr="001935D1">
        <w:tc>
          <w:tcPr>
            <w:tcW w:w="540" w:type="dxa"/>
          </w:tcPr>
          <w:p w14:paraId="34B1CDE2" w14:textId="76489181"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24</w:t>
            </w:r>
          </w:p>
        </w:tc>
        <w:tc>
          <w:tcPr>
            <w:tcW w:w="9456" w:type="dxa"/>
            <w:shd w:val="clear" w:color="auto" w:fill="auto"/>
          </w:tcPr>
          <w:p w14:paraId="24341CA3" w14:textId="41A4FAC3"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Инновационные технологии в строительстве.</w:t>
            </w:r>
          </w:p>
        </w:tc>
      </w:tr>
      <w:tr w:rsidR="00A525D8" w:rsidRPr="001935D1" w14:paraId="3BFFC700" w14:textId="77777777" w:rsidTr="001935D1">
        <w:tc>
          <w:tcPr>
            <w:tcW w:w="540" w:type="dxa"/>
          </w:tcPr>
          <w:p w14:paraId="518B9612" w14:textId="3E28C7AE"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25</w:t>
            </w:r>
          </w:p>
        </w:tc>
        <w:tc>
          <w:tcPr>
            <w:tcW w:w="9456" w:type="dxa"/>
            <w:shd w:val="clear" w:color="auto" w:fill="auto"/>
          </w:tcPr>
          <w:p w14:paraId="73090488" w14:textId="3EEB7635"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денежными потоками строительного предприятия.</w:t>
            </w:r>
          </w:p>
        </w:tc>
      </w:tr>
      <w:tr w:rsidR="00A525D8" w:rsidRPr="001935D1" w14:paraId="55E71F59" w14:textId="77777777" w:rsidTr="001935D1">
        <w:tc>
          <w:tcPr>
            <w:tcW w:w="540" w:type="dxa"/>
          </w:tcPr>
          <w:p w14:paraId="70364FAB" w14:textId="0BB534CC"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26</w:t>
            </w:r>
          </w:p>
        </w:tc>
        <w:tc>
          <w:tcPr>
            <w:tcW w:w="9456" w:type="dxa"/>
            <w:shd w:val="clear" w:color="auto" w:fill="auto"/>
          </w:tcPr>
          <w:p w14:paraId="6E9B465C" w14:textId="6A2299F5"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shd w:val="clear" w:color="auto" w:fill="FFFFFF"/>
              </w:rPr>
              <w:t>Организация управления строительной фирмой.</w:t>
            </w:r>
          </w:p>
        </w:tc>
      </w:tr>
      <w:tr w:rsidR="00A525D8" w:rsidRPr="001935D1" w14:paraId="2B50029A" w14:textId="77777777" w:rsidTr="001935D1">
        <w:tc>
          <w:tcPr>
            <w:tcW w:w="540" w:type="dxa"/>
          </w:tcPr>
          <w:p w14:paraId="05381DD1" w14:textId="5B199990"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27</w:t>
            </w:r>
          </w:p>
        </w:tc>
        <w:tc>
          <w:tcPr>
            <w:tcW w:w="9456" w:type="dxa"/>
            <w:shd w:val="clear" w:color="auto" w:fill="auto"/>
          </w:tcPr>
          <w:p w14:paraId="54DC87BB" w14:textId="7213CBFD" w:rsidR="00A525D8" w:rsidRPr="001B6A25" w:rsidRDefault="00320DE4"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hyperlink r:id="rId10" w:history="1">
              <w:r w:rsidR="00A525D8" w:rsidRPr="001B6A25">
                <w:rPr>
                  <w:rStyle w:val="ac"/>
                  <w:rFonts w:ascii="Times New Roman" w:hAnsi="Times New Roman" w:cs="Times New Roman"/>
                  <w:color w:val="FF0000"/>
                  <w:sz w:val="24"/>
                  <w:szCs w:val="24"/>
                  <w:u w:val="none"/>
                  <w:bdr w:val="none" w:sz="0" w:space="0" w:color="auto" w:frame="1"/>
                </w:rPr>
                <w:t>Роль руководителя в современной организации....</w:t>
              </w:r>
            </w:hyperlink>
          </w:p>
        </w:tc>
      </w:tr>
      <w:tr w:rsidR="00A525D8" w:rsidRPr="001935D1" w14:paraId="69923E70" w14:textId="77777777" w:rsidTr="001935D1">
        <w:tc>
          <w:tcPr>
            <w:tcW w:w="540" w:type="dxa"/>
          </w:tcPr>
          <w:p w14:paraId="6E5CD28E" w14:textId="7B18F73A"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28</w:t>
            </w:r>
          </w:p>
        </w:tc>
        <w:tc>
          <w:tcPr>
            <w:tcW w:w="9456" w:type="dxa"/>
            <w:shd w:val="clear" w:color="auto" w:fill="auto"/>
          </w:tcPr>
          <w:p w14:paraId="7A069515" w14:textId="7C859388" w:rsidR="00A525D8" w:rsidRPr="001B6A25" w:rsidRDefault="00320DE4"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hyperlink r:id="rId11" w:history="1">
              <w:r w:rsidR="00A525D8" w:rsidRPr="001B6A25">
                <w:rPr>
                  <w:rStyle w:val="ac"/>
                  <w:rFonts w:ascii="Times New Roman" w:hAnsi="Times New Roman" w:cs="Times New Roman"/>
                  <w:color w:val="FF0000"/>
                  <w:sz w:val="24"/>
                  <w:szCs w:val="24"/>
                  <w:u w:val="none"/>
                  <w:bdr w:val="none" w:sz="0" w:space="0" w:color="auto" w:frame="1"/>
                </w:rPr>
                <w:t>Трудовые конфликты и методы их разрешения...</w:t>
              </w:r>
            </w:hyperlink>
          </w:p>
        </w:tc>
      </w:tr>
      <w:tr w:rsidR="00A525D8" w:rsidRPr="001935D1" w14:paraId="55D120D9" w14:textId="77777777" w:rsidTr="001935D1">
        <w:tc>
          <w:tcPr>
            <w:tcW w:w="540" w:type="dxa"/>
          </w:tcPr>
          <w:p w14:paraId="197865EB" w14:textId="5D1A1623"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29</w:t>
            </w:r>
          </w:p>
        </w:tc>
        <w:tc>
          <w:tcPr>
            <w:tcW w:w="9456" w:type="dxa"/>
            <w:shd w:val="clear" w:color="auto" w:fill="auto"/>
          </w:tcPr>
          <w:p w14:paraId="3AEA9E8B" w14:textId="4C792984"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kern w:val="36"/>
                <w:sz w:val="24"/>
                <w:szCs w:val="24"/>
              </w:rPr>
              <w:t>Профилактика профессионального выгорания персонала.</w:t>
            </w:r>
          </w:p>
        </w:tc>
      </w:tr>
      <w:tr w:rsidR="00A525D8" w:rsidRPr="001935D1" w14:paraId="5197309E" w14:textId="77777777" w:rsidTr="001935D1">
        <w:tc>
          <w:tcPr>
            <w:tcW w:w="540" w:type="dxa"/>
          </w:tcPr>
          <w:p w14:paraId="3E0495FF" w14:textId="63DCB60F"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30</w:t>
            </w:r>
          </w:p>
        </w:tc>
        <w:tc>
          <w:tcPr>
            <w:tcW w:w="9456" w:type="dxa"/>
            <w:shd w:val="clear" w:color="auto" w:fill="auto"/>
          </w:tcPr>
          <w:p w14:paraId="50FB3E70" w14:textId="5F3A7ACD"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системы оплаты труда в строительной организации.</w:t>
            </w:r>
          </w:p>
        </w:tc>
      </w:tr>
      <w:tr w:rsidR="00A525D8" w:rsidRPr="001935D1" w14:paraId="3DF51D2D" w14:textId="77777777" w:rsidTr="001935D1">
        <w:tc>
          <w:tcPr>
            <w:tcW w:w="540" w:type="dxa"/>
          </w:tcPr>
          <w:p w14:paraId="45F5D7E1" w14:textId="17C489F1"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31</w:t>
            </w:r>
          </w:p>
        </w:tc>
        <w:tc>
          <w:tcPr>
            <w:tcW w:w="9456" w:type="dxa"/>
            <w:shd w:val="clear" w:color="auto" w:fill="auto"/>
          </w:tcPr>
          <w:p w14:paraId="0367BE1D" w14:textId="283E4088"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Управление конкурентоспособностью организации (на примере…)</w:t>
            </w:r>
          </w:p>
        </w:tc>
      </w:tr>
      <w:tr w:rsidR="00A525D8" w:rsidRPr="001935D1" w14:paraId="497AE8EF" w14:textId="77777777" w:rsidTr="001935D1">
        <w:tc>
          <w:tcPr>
            <w:tcW w:w="540" w:type="dxa"/>
          </w:tcPr>
          <w:p w14:paraId="33939AA0" w14:textId="39F26B49"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32</w:t>
            </w:r>
          </w:p>
        </w:tc>
        <w:tc>
          <w:tcPr>
            <w:tcW w:w="9456" w:type="dxa"/>
            <w:shd w:val="clear" w:color="auto" w:fill="auto"/>
          </w:tcPr>
          <w:p w14:paraId="409FB1F5" w14:textId="773E7A58"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системы мотивации труда работников на предприятии (на примере…)</w:t>
            </w:r>
          </w:p>
        </w:tc>
      </w:tr>
      <w:tr w:rsidR="00A525D8" w:rsidRPr="001935D1" w14:paraId="348A00BF" w14:textId="77777777" w:rsidTr="001935D1">
        <w:tc>
          <w:tcPr>
            <w:tcW w:w="540" w:type="dxa"/>
          </w:tcPr>
          <w:p w14:paraId="1AF4A421" w14:textId="402F1D81"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33</w:t>
            </w:r>
          </w:p>
        </w:tc>
        <w:tc>
          <w:tcPr>
            <w:tcW w:w="9456" w:type="dxa"/>
            <w:shd w:val="clear" w:color="auto" w:fill="auto"/>
          </w:tcPr>
          <w:p w14:paraId="36494933" w14:textId="7D103E16" w:rsidR="00A525D8" w:rsidRPr="001B6A25" w:rsidRDefault="00A525D8" w:rsidP="00A525D8">
            <w:pPr>
              <w:pBdr>
                <w:top w:val="single" w:sz="6" w:space="0" w:color="E8F4FB"/>
              </w:pBdr>
              <w:shd w:val="clear" w:color="auto" w:fill="FFFFFF"/>
              <w:spacing w:line="276" w:lineRule="auto"/>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Планирование развития персонала предприятия на основе повышения его квалификации (на примере…)</w:t>
            </w:r>
          </w:p>
        </w:tc>
      </w:tr>
      <w:tr w:rsidR="00A525D8" w:rsidRPr="001935D1" w14:paraId="3A27D1CF" w14:textId="77777777" w:rsidTr="001935D1">
        <w:tc>
          <w:tcPr>
            <w:tcW w:w="540" w:type="dxa"/>
          </w:tcPr>
          <w:p w14:paraId="1D82F54E" w14:textId="79FED4EF"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34</w:t>
            </w:r>
          </w:p>
        </w:tc>
        <w:tc>
          <w:tcPr>
            <w:tcW w:w="9456" w:type="dxa"/>
            <w:shd w:val="clear" w:color="auto" w:fill="auto"/>
          </w:tcPr>
          <w:p w14:paraId="44097705" w14:textId="1A94DDCE"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Кадровый потенциал предприятия и основные направления его совершенствования (на примере…)</w:t>
            </w:r>
          </w:p>
        </w:tc>
      </w:tr>
      <w:tr w:rsidR="00A525D8" w:rsidRPr="001935D1" w14:paraId="08196C85" w14:textId="77777777" w:rsidTr="001935D1">
        <w:tc>
          <w:tcPr>
            <w:tcW w:w="540" w:type="dxa"/>
          </w:tcPr>
          <w:p w14:paraId="676F05D5" w14:textId="01391675"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35</w:t>
            </w:r>
          </w:p>
        </w:tc>
        <w:tc>
          <w:tcPr>
            <w:tcW w:w="9456" w:type="dxa"/>
            <w:shd w:val="clear" w:color="auto" w:fill="auto"/>
          </w:tcPr>
          <w:p w14:paraId="293F9A91" w14:textId="732AC348"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Совершенствование кадровой политики организации (на примере…)</w:t>
            </w:r>
          </w:p>
        </w:tc>
      </w:tr>
      <w:tr w:rsidR="00A525D8" w:rsidRPr="001935D1" w14:paraId="24A36B6C" w14:textId="77777777" w:rsidTr="001935D1">
        <w:tc>
          <w:tcPr>
            <w:tcW w:w="540" w:type="dxa"/>
          </w:tcPr>
          <w:p w14:paraId="6AE1C82B" w14:textId="01D5C2E0" w:rsidR="00A525D8" w:rsidRDefault="00A525D8" w:rsidP="00A525D8">
            <w:pPr>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36</w:t>
            </w:r>
          </w:p>
        </w:tc>
        <w:tc>
          <w:tcPr>
            <w:tcW w:w="9456" w:type="dxa"/>
            <w:shd w:val="clear" w:color="auto" w:fill="auto"/>
          </w:tcPr>
          <w:p w14:paraId="72C903CB" w14:textId="1A50017D" w:rsidR="00A525D8" w:rsidRPr="001B6A25" w:rsidRDefault="00A525D8" w:rsidP="00A525D8">
            <w:pPr>
              <w:pBdr>
                <w:top w:val="single" w:sz="6" w:space="0" w:color="E8F4FB"/>
              </w:pBdr>
              <w:shd w:val="clear" w:color="auto" w:fill="FFFFFF"/>
              <w:contextualSpacing/>
              <w:jc w:val="both"/>
              <w:textAlignment w:val="center"/>
              <w:rPr>
                <w:rFonts w:ascii="Times New Roman" w:hAnsi="Times New Roman" w:cs="Times New Roman"/>
                <w:color w:val="FF0000"/>
                <w:sz w:val="24"/>
                <w:szCs w:val="24"/>
              </w:rPr>
            </w:pPr>
            <w:r w:rsidRPr="001B6A25">
              <w:rPr>
                <w:rFonts w:ascii="Times New Roman" w:hAnsi="Times New Roman" w:cs="Times New Roman"/>
                <w:color w:val="FF0000"/>
                <w:sz w:val="24"/>
                <w:szCs w:val="24"/>
              </w:rPr>
              <w:t>Оценка организационной структуры управления предприятием и разработка предложений по ее совершенствованию (на примере…)</w:t>
            </w:r>
          </w:p>
        </w:tc>
      </w:tr>
    </w:tbl>
    <w:p w14:paraId="5566226D" w14:textId="77777777" w:rsidR="00A525D8" w:rsidRDefault="00A525D8" w:rsidP="001935D1">
      <w:pPr>
        <w:widowControl w:val="0"/>
        <w:shd w:val="clear" w:color="auto" w:fill="FFFFFF"/>
        <w:spacing w:after="0" w:line="240" w:lineRule="auto"/>
        <w:ind w:firstLine="708"/>
        <w:jc w:val="both"/>
        <w:rPr>
          <w:rFonts w:ascii="Times New Roman" w:eastAsia="Times New Roman" w:hAnsi="Times New Roman" w:cs="Times New Roman"/>
          <w:sz w:val="24"/>
          <w:szCs w:val="24"/>
        </w:rPr>
      </w:pPr>
    </w:p>
    <w:p w14:paraId="49FF2382" w14:textId="00A1AC93" w:rsidR="001935D1" w:rsidRPr="001935D1" w:rsidRDefault="001935D1" w:rsidP="001935D1">
      <w:pPr>
        <w:widowControl w:val="0"/>
        <w:shd w:val="clear" w:color="auto" w:fill="FFFFFF"/>
        <w:spacing w:after="0" w:line="240" w:lineRule="auto"/>
        <w:ind w:firstLine="708"/>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3.6. Для подготовки дипломной работы выпускнику назначается руководитель и при необходимости консультанты, оказывающие выпускнику методическую поддержку.</w:t>
      </w:r>
    </w:p>
    <w:p w14:paraId="5C021ECC" w14:textId="6BF16284" w:rsidR="001935D1" w:rsidRPr="001935D1" w:rsidRDefault="001935D1" w:rsidP="001935D1">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Закрепление за выпускниками тем дипломных проектов (работ), назначение руководителей и консультантов осуществляется приказом директора техникума</w:t>
      </w:r>
      <w:r w:rsidR="001B6A25">
        <w:rPr>
          <w:rFonts w:ascii="Times New Roman" w:eastAsia="Times New Roman" w:hAnsi="Times New Roman" w:cs="Times New Roman"/>
          <w:sz w:val="24"/>
          <w:szCs w:val="24"/>
        </w:rPr>
        <w:t>.</w:t>
      </w:r>
    </w:p>
    <w:p w14:paraId="58645984" w14:textId="77777777" w:rsidR="001935D1" w:rsidRPr="001935D1" w:rsidRDefault="001935D1" w:rsidP="001935D1">
      <w:pPr>
        <w:widowControl w:val="0"/>
        <w:spacing w:after="0"/>
        <w:ind w:firstLine="709"/>
        <w:jc w:val="both"/>
        <w:rPr>
          <w:rFonts w:ascii="Times New Roman" w:hAnsi="Times New Roman" w:cs="Times New Roman"/>
          <w:sz w:val="24"/>
          <w:szCs w:val="24"/>
        </w:rPr>
      </w:pPr>
    </w:p>
    <w:p w14:paraId="1CCAFBE4" w14:textId="29F20216" w:rsidR="001935D1" w:rsidRDefault="001935D1" w:rsidP="001B6A25">
      <w:pPr>
        <w:pStyle w:val="a5"/>
        <w:widowControl w:val="0"/>
        <w:numPr>
          <w:ilvl w:val="0"/>
          <w:numId w:val="38"/>
        </w:numPr>
        <w:autoSpaceDE w:val="0"/>
        <w:autoSpaceDN w:val="0"/>
        <w:adjustRightInd w:val="0"/>
        <w:spacing w:after="0" w:line="23" w:lineRule="atLeast"/>
        <w:ind w:left="0" w:firstLine="0"/>
        <w:jc w:val="center"/>
        <w:rPr>
          <w:rFonts w:ascii="Times New Roman" w:eastAsia="Times New Roman" w:hAnsi="Times New Roman" w:cs="Times New Roman"/>
          <w:b/>
          <w:sz w:val="24"/>
          <w:szCs w:val="24"/>
        </w:rPr>
      </w:pPr>
      <w:r w:rsidRPr="004B5B64">
        <w:rPr>
          <w:rFonts w:ascii="Times New Roman" w:eastAsia="Times New Roman" w:hAnsi="Times New Roman" w:cs="Times New Roman"/>
          <w:b/>
          <w:sz w:val="24"/>
          <w:szCs w:val="24"/>
        </w:rPr>
        <w:t>УСЛОВИЯ ПОДГОТОВКИ И ПРОВЕДЕНИЯ ДЕМОНСТРАЦИОННОГО ЭКЗАМЕНА</w:t>
      </w:r>
    </w:p>
    <w:p w14:paraId="454771BB" w14:textId="77777777" w:rsidR="002106D4" w:rsidRPr="004B5B64" w:rsidRDefault="002106D4" w:rsidP="002106D4">
      <w:pPr>
        <w:pStyle w:val="a5"/>
        <w:widowControl w:val="0"/>
        <w:autoSpaceDE w:val="0"/>
        <w:autoSpaceDN w:val="0"/>
        <w:adjustRightInd w:val="0"/>
        <w:spacing w:after="0" w:line="23" w:lineRule="atLeast"/>
        <w:rPr>
          <w:rFonts w:ascii="Times New Roman" w:eastAsia="Times New Roman" w:hAnsi="Times New Roman" w:cs="Times New Roman"/>
          <w:b/>
          <w:sz w:val="24"/>
          <w:szCs w:val="24"/>
        </w:rPr>
      </w:pPr>
    </w:p>
    <w:p w14:paraId="322E12A0"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 xml:space="preserve">4.1. В целях определения соответствия результатов освоения выпускниками образовательной программы </w:t>
      </w:r>
      <w:r w:rsidR="005C06A1" w:rsidRPr="005C06A1">
        <w:rPr>
          <w:rFonts w:ascii="Times New Roman" w:eastAsia="Times New Roman" w:hAnsi="Times New Roman" w:cs="Times New Roman"/>
          <w:bCs/>
          <w:sz w:val="24"/>
          <w:szCs w:val="24"/>
        </w:rPr>
        <w:t>08.02.01 Строительство и эксплуатация зданий и сооружений</w:t>
      </w:r>
      <w:proofErr w:type="gramStart"/>
      <w:r w:rsidR="005C06A1" w:rsidRPr="005C06A1">
        <w:rPr>
          <w:rFonts w:ascii="Times New Roman" w:eastAsia="Times New Roman" w:hAnsi="Times New Roman" w:cs="Times New Roman"/>
          <w:bCs/>
          <w:sz w:val="24"/>
          <w:szCs w:val="24"/>
        </w:rPr>
        <w:t>.</w:t>
      </w:r>
      <w:proofErr w:type="gramEnd"/>
      <w:r w:rsidR="005C06A1" w:rsidRPr="005C06A1">
        <w:rPr>
          <w:rFonts w:ascii="Times New Roman" w:eastAsia="Times New Roman" w:hAnsi="Times New Roman" w:cs="Times New Roman"/>
          <w:bCs/>
          <w:sz w:val="24"/>
          <w:szCs w:val="24"/>
        </w:rPr>
        <w:t xml:space="preserve"> </w:t>
      </w:r>
      <w:r w:rsidRPr="001935D1">
        <w:rPr>
          <w:rFonts w:ascii="Times New Roman" w:eastAsia="Times New Roman" w:hAnsi="Times New Roman" w:cs="Times New Roman"/>
          <w:sz w:val="24"/>
          <w:szCs w:val="24"/>
        </w:rPr>
        <w:t>соответствующей ФГОС СПО ГИА проводится государственными экзаменационными комиссиями (далее ГЭК)</w:t>
      </w:r>
      <w:r w:rsidR="005C06A1">
        <w:rPr>
          <w:rFonts w:ascii="Times New Roman" w:eastAsia="Times New Roman" w:hAnsi="Times New Roman" w:cs="Times New Roman"/>
          <w:sz w:val="24"/>
          <w:szCs w:val="24"/>
        </w:rPr>
        <w:t>.</w:t>
      </w:r>
    </w:p>
    <w:p w14:paraId="2C8D51D4"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4.2. ГЭК формируется из числа педагогических работников образовательных организаций, лиц, приглашенных из сторонних организаций, в том числе:</w:t>
      </w:r>
    </w:p>
    <w:p w14:paraId="4488F35A" w14:textId="3FE6621E" w:rsidR="001935D1" w:rsidRPr="001935D1" w:rsidRDefault="001B6A25"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35D1" w:rsidRPr="001935D1">
        <w:rPr>
          <w:rFonts w:ascii="Times New Roman" w:eastAsia="Times New Roman" w:hAnsi="Times New Roman" w:cs="Times New Roman"/>
          <w:sz w:val="24"/>
          <w:szCs w:val="24"/>
        </w:rPr>
        <w:t>педагогических работников;</w:t>
      </w:r>
    </w:p>
    <w:p w14:paraId="54ECAC85" w14:textId="3E6CFFBA" w:rsidR="001935D1" w:rsidRPr="001935D1" w:rsidRDefault="001B6A25"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35D1" w:rsidRPr="001935D1">
        <w:rPr>
          <w:rFonts w:ascii="Times New Roman" w:eastAsia="Times New Roman" w:hAnsi="Times New Roman" w:cs="Times New Roman"/>
          <w:sz w:val="24"/>
          <w:szCs w:val="24"/>
        </w:rPr>
        <w:t>представителей организаций – партнеров, направление деятельности которых, соответствует области профессиональной деятельности, к которой относятся выпускники;</w:t>
      </w:r>
    </w:p>
    <w:p w14:paraId="16A34894" w14:textId="4F05E845" w:rsidR="001935D1" w:rsidRPr="001935D1" w:rsidRDefault="001B6A25"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935D1" w:rsidRPr="001935D1">
        <w:rPr>
          <w:rFonts w:ascii="Times New Roman" w:eastAsia="Times New Roman" w:hAnsi="Times New Roman" w:cs="Times New Roman"/>
          <w:sz w:val="24"/>
          <w:szCs w:val="24"/>
        </w:rPr>
        <w:t>экспертов организаций, наделенных полномочиями по обеспечению прохождения ГИА в форме демонстрационного экзамена. В составе ГЭК создается экспертная группа из числа экспертов.</w:t>
      </w:r>
    </w:p>
    <w:p w14:paraId="11241C93"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4.3. Состав ГЭК утверждается приказом техникума и действует в течение одного календарного года. В состав ГЭК входят председатель ГЭК, заместитель председателя ГЭК и члены ГЭК.</w:t>
      </w:r>
    </w:p>
    <w:p w14:paraId="3168FFD5"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ГЭК возглавляет председатель, который организует и контролирует деятельность ГЭК, обеспечивает единство требований, предъявляемых выпускникам.</w:t>
      </w:r>
    </w:p>
    <w:p w14:paraId="242B4C59"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Председатель ГЭК утверждается не позднее 20 декабря текущего года на следующий календарный год (с 1 января по 31 декабря)</w:t>
      </w:r>
    </w:p>
    <w:p w14:paraId="2C1CAE20"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Председателем ГЭК техникума утверждается лицо, не работающее в образовательной организации, из числа:</w:t>
      </w:r>
    </w:p>
    <w:p w14:paraId="6350D984"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 xml:space="preserve">Руководителей или заместителей руководителей организаций, осуществляющих </w:t>
      </w:r>
      <w:r w:rsidRPr="001935D1">
        <w:rPr>
          <w:rFonts w:ascii="Times New Roman" w:eastAsia="Times New Roman" w:hAnsi="Times New Roman" w:cs="Times New Roman"/>
          <w:sz w:val="24"/>
          <w:szCs w:val="24"/>
        </w:rPr>
        <w:lastRenderedPageBreak/>
        <w:t>образовательную деятельность, соответствующую области профессиональной деятельности к которой готовятся выпускники; представителей работодателей или их объединений, организаций –партнеров,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w:t>
      </w:r>
    </w:p>
    <w:p w14:paraId="2FB57944"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Руководитель образовательной организации является заместителем председателя ГЭК.</w:t>
      </w:r>
    </w:p>
    <w:p w14:paraId="5FF9F726"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 </w:t>
      </w:r>
    </w:p>
    <w:p w14:paraId="138B57A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Решение ГЭК оформляется протоколом, который подписывается председателем ГЭК, в случае его отсутствия заместителем ГЭК и секретарем ГЭК и хранится в архиве техникума. </w:t>
      </w:r>
    </w:p>
    <w:p w14:paraId="63AE7C41"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4.4. Экспертная группа создается по каждой профессии, специальности среднего профессионального образования.</w:t>
      </w:r>
    </w:p>
    <w:p w14:paraId="37E1BA9B"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Экспертную группу возглавляет главный эксперт, назначаемый из числа экспертов, включенных состав ГЭК.</w:t>
      </w:r>
    </w:p>
    <w:p w14:paraId="69C0A2D9"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14:paraId="1E34572B" w14:textId="77777777" w:rsidR="001935D1" w:rsidRPr="002106D4" w:rsidRDefault="001935D1" w:rsidP="001935D1">
      <w:pPr>
        <w:widowControl w:val="0"/>
        <w:autoSpaceDE w:val="0"/>
        <w:autoSpaceDN w:val="0"/>
        <w:adjustRightInd w:val="0"/>
        <w:spacing w:after="0" w:line="23" w:lineRule="atLeast"/>
        <w:ind w:firstLine="709"/>
        <w:rPr>
          <w:rFonts w:ascii="Times New Roman" w:eastAsia="Times New Roman" w:hAnsi="Times New Roman" w:cs="Times New Roman"/>
          <w:bCs/>
          <w:sz w:val="24"/>
          <w:szCs w:val="24"/>
        </w:rPr>
      </w:pPr>
      <w:r w:rsidRPr="002106D4">
        <w:rPr>
          <w:rFonts w:ascii="Times New Roman" w:eastAsia="Times New Roman" w:hAnsi="Times New Roman" w:cs="Times New Roman"/>
          <w:bCs/>
          <w:sz w:val="24"/>
          <w:szCs w:val="24"/>
        </w:rPr>
        <w:t>4.5. Документационное обеспечение</w:t>
      </w:r>
    </w:p>
    <w:p w14:paraId="5900DB85"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1935D1">
        <w:rPr>
          <w:rFonts w:ascii="Times New Roman" w:eastAsia="Times New Roman" w:hAnsi="Times New Roman" w:cs="Times New Roman"/>
          <w:sz w:val="24"/>
          <w:szCs w:val="24"/>
        </w:rPr>
        <w:t xml:space="preserve">Демонстрационный экзамен </w:t>
      </w:r>
      <w:r w:rsidR="00D27AB9">
        <w:rPr>
          <w:rFonts w:ascii="Times New Roman" w:eastAsia="Times New Roman" w:hAnsi="Times New Roman" w:cs="Times New Roman"/>
          <w:sz w:val="24"/>
          <w:szCs w:val="24"/>
        </w:rPr>
        <w:t>базового</w:t>
      </w:r>
      <w:r w:rsidRPr="001935D1">
        <w:rPr>
          <w:rFonts w:ascii="Times New Roman" w:eastAsia="Times New Roman" w:hAnsi="Times New Roman" w:cs="Times New Roman"/>
          <w:sz w:val="24"/>
          <w:szCs w:val="24"/>
        </w:rPr>
        <w:t xml:space="preserve">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14:paraId="10F2616C" w14:textId="1FD043AA" w:rsidR="001935D1" w:rsidRPr="001935D1" w:rsidRDefault="001935D1" w:rsidP="001935D1">
      <w:pPr>
        <w:widowControl w:val="0"/>
        <w:shd w:val="clear" w:color="auto" w:fill="FFFFFF"/>
        <w:spacing w:after="0" w:line="240" w:lineRule="auto"/>
        <w:jc w:val="both"/>
        <w:outlineLvl w:val="0"/>
        <w:rPr>
          <w:rFonts w:ascii="Times New Roman" w:eastAsia="Times New Roman" w:hAnsi="Times New Roman" w:cs="Times New Roman"/>
          <w:b/>
          <w:bCs/>
          <w:spacing w:val="2"/>
          <w:kern w:val="36"/>
          <w:sz w:val="24"/>
          <w:szCs w:val="24"/>
        </w:rPr>
      </w:pPr>
      <w:r w:rsidRPr="001935D1">
        <w:rPr>
          <w:rFonts w:ascii="Times New Roman" w:eastAsia="Times New Roman" w:hAnsi="Times New Roman" w:cs="Times New Roman"/>
          <w:b/>
          <w:bCs/>
          <w:spacing w:val="2"/>
          <w:kern w:val="36"/>
          <w:sz w:val="24"/>
          <w:szCs w:val="24"/>
        </w:rPr>
        <w:t xml:space="preserve">Банк оценочных материалов БОМ </w:t>
      </w:r>
      <w:hyperlink r:id="rId12" w:history="1">
        <w:r w:rsidR="002106D4" w:rsidRPr="00F851CF">
          <w:rPr>
            <w:rStyle w:val="ac"/>
            <w:rFonts w:ascii="Times New Roman" w:eastAsia="Times New Roman" w:hAnsi="Times New Roman" w:cs="Times New Roman"/>
            <w:b/>
            <w:bCs/>
            <w:spacing w:val="2"/>
            <w:kern w:val="36"/>
            <w:sz w:val="24"/>
            <w:szCs w:val="24"/>
          </w:rPr>
          <w:t>https://bom.firpo.ru/Public</w:t>
        </w:r>
      </w:hyperlink>
      <w:r w:rsidR="002106D4">
        <w:rPr>
          <w:rFonts w:ascii="Times New Roman" w:eastAsia="Times New Roman" w:hAnsi="Times New Roman" w:cs="Times New Roman"/>
          <w:b/>
          <w:bCs/>
          <w:spacing w:val="2"/>
          <w:kern w:val="36"/>
          <w:sz w:val="24"/>
          <w:szCs w:val="24"/>
        </w:rPr>
        <w:t xml:space="preserve"> </w:t>
      </w:r>
    </w:p>
    <w:p w14:paraId="3D90397C" w14:textId="77777777" w:rsidR="001935D1" w:rsidRPr="001935D1" w:rsidRDefault="001935D1" w:rsidP="001935D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1935D1">
        <w:rPr>
          <w:rFonts w:ascii="Times New Roman" w:hAnsi="Times New Roman" w:cs="Times New Roman"/>
          <w:color w:val="000000"/>
          <w:sz w:val="24"/>
          <w:szCs w:val="24"/>
          <w:shd w:val="clear" w:color="auto" w:fill="FFFFFF"/>
        </w:rPr>
        <w:t>Комплект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условия привлечения добровольцев (волонтеров) (при необходимости), инструкции по технике безопасности, а также образцы заданий</w:t>
      </w:r>
    </w:p>
    <w:p w14:paraId="60FA2E4D" w14:textId="77777777" w:rsidR="001935D1" w:rsidRPr="00A525D8" w:rsidRDefault="001935D1" w:rsidP="001935D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1935D1">
        <w:rPr>
          <w:rFonts w:ascii="Times New Roman" w:hAnsi="Times New Roman" w:cs="Times New Roman"/>
          <w:color w:val="000000"/>
          <w:sz w:val="24"/>
          <w:szCs w:val="24"/>
          <w:shd w:val="clear" w:color="auto" w:fill="FFFFFF"/>
        </w:rPr>
        <w:t xml:space="preserve">Задание демонстрационного экзамена включает комплексную практическую задачу, </w:t>
      </w:r>
      <w:r w:rsidRPr="00A525D8">
        <w:rPr>
          <w:rFonts w:ascii="Times New Roman" w:hAnsi="Times New Roman" w:cs="Times New Roman"/>
          <w:color w:val="000000"/>
          <w:sz w:val="24"/>
          <w:szCs w:val="24"/>
          <w:shd w:val="clear" w:color="auto" w:fill="FFFFFF"/>
        </w:rPr>
        <w:t>моделирующую профессиональную деятельность и выполняемую в режиме реального времени.</w:t>
      </w:r>
    </w:p>
    <w:p w14:paraId="78CF1B28" w14:textId="77777777" w:rsidR="001935D1" w:rsidRPr="00A525D8" w:rsidRDefault="001935D1" w:rsidP="001935D1">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Тематика дипломных работ определяется преподавателями междисциплинарных курсов в рамках профессиональных модулей совместно со специалистами предприятий, рассматриваются </w:t>
      </w:r>
      <w:r w:rsidR="00510B72" w:rsidRPr="00A525D8">
        <w:rPr>
          <w:rFonts w:ascii="Times New Roman" w:hAnsi="Times New Roman" w:cs="Times New Roman"/>
          <w:color w:val="000000" w:themeColor="text1"/>
          <w:sz w:val="24"/>
          <w:szCs w:val="24"/>
        </w:rPr>
        <w:t xml:space="preserve">на Научно-методическом совете </w:t>
      </w:r>
      <w:r w:rsidRPr="00A525D8">
        <w:rPr>
          <w:rFonts w:ascii="Times New Roman" w:hAnsi="Times New Roman" w:cs="Times New Roman"/>
          <w:color w:val="000000" w:themeColor="text1"/>
          <w:sz w:val="24"/>
          <w:szCs w:val="24"/>
        </w:rPr>
        <w:t>техникума с учетом требований ФГОС СПО. Выпускнику предоставляется право выбора темы дипломной работы, в том числе предложения своей темы с необходимым обоснованием целесообразности ее разработки для практического применения. Тема дипломной работы соответствует содержанию одного или нескольких профессиональных модулей, входящих в образовательную программу среднего профессионального образования</w:t>
      </w:r>
      <w:r w:rsidR="00AA6C21" w:rsidRPr="00A525D8">
        <w:rPr>
          <w:rFonts w:ascii="Times New Roman" w:hAnsi="Times New Roman" w:cs="Times New Roman"/>
          <w:color w:val="000000" w:themeColor="text1"/>
          <w:sz w:val="24"/>
          <w:szCs w:val="24"/>
        </w:rPr>
        <w:t>.</w:t>
      </w:r>
    </w:p>
    <w:p w14:paraId="3C51CFE8"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Закрепление тем дипломной работы (с указанием руководителей сроков выполнения) за студентами оформляется приказом директора техникума. </w:t>
      </w:r>
    </w:p>
    <w:p w14:paraId="29A1D338"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По утверждённым темам руководители дипломных работ разрабатывают индивидуальные задания на работу, которые рассматриваются цикловой комиссией, подписываются руководителем работы. Задания на дипломную работу выдаются студенту не позднее, чем за две недели до начала производственной практики.</w:t>
      </w:r>
    </w:p>
    <w:p w14:paraId="4030E050"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Основными функциями руководителя являются: </w:t>
      </w:r>
    </w:p>
    <w:p w14:paraId="2E1A3627" w14:textId="4320BD7A"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разработка индивидуальных заданий; </w:t>
      </w:r>
    </w:p>
    <w:p w14:paraId="3E9C4EE2" w14:textId="7FDE2BFD"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консультирование по вопросам содержания и последовательности выполнения </w:t>
      </w:r>
    </w:p>
    <w:p w14:paraId="0D8B1057"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дипломной работы; </w:t>
      </w:r>
    </w:p>
    <w:p w14:paraId="2AFEA416" w14:textId="62C72103"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оказание помощи студенту в подборе необходимой литературы и Интернет-ресурсов; </w:t>
      </w:r>
    </w:p>
    <w:p w14:paraId="05E9A89A" w14:textId="05DF5302"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контроль хода выполнения дипломной работы; </w:t>
      </w:r>
    </w:p>
    <w:p w14:paraId="6FF5CFCB" w14:textId="57A99AC3"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sym w:font="Symbol" w:char="F02D"/>
      </w:r>
      <w:r w:rsidR="001B6A25">
        <w:rPr>
          <w:rFonts w:ascii="Times New Roman" w:hAnsi="Times New Roman" w:cs="Times New Roman"/>
          <w:color w:val="000000" w:themeColor="text1"/>
          <w:sz w:val="24"/>
          <w:szCs w:val="24"/>
        </w:rPr>
        <w:t xml:space="preserve"> </w:t>
      </w:r>
      <w:r w:rsidRPr="00A525D8">
        <w:rPr>
          <w:rFonts w:ascii="Times New Roman" w:hAnsi="Times New Roman" w:cs="Times New Roman"/>
          <w:color w:val="000000" w:themeColor="text1"/>
          <w:sz w:val="24"/>
          <w:szCs w:val="24"/>
        </w:rPr>
        <w:t xml:space="preserve">подготовка письменного отзыва на дипломную работу. </w:t>
      </w:r>
    </w:p>
    <w:p w14:paraId="44319342" w14:textId="77777777" w:rsidR="001935D1" w:rsidRPr="00A525D8" w:rsidRDefault="001935D1" w:rsidP="001935D1">
      <w:pPr>
        <w:spacing w:after="0" w:line="240" w:lineRule="auto"/>
        <w:ind w:firstLine="709"/>
        <w:jc w:val="both"/>
        <w:rPr>
          <w:rFonts w:ascii="Times New Roman" w:hAnsi="Times New Roman" w:cs="Times New Roman"/>
          <w:color w:val="000000" w:themeColor="text1"/>
          <w:sz w:val="24"/>
          <w:szCs w:val="24"/>
        </w:rPr>
      </w:pPr>
      <w:r w:rsidRPr="00A525D8">
        <w:rPr>
          <w:rFonts w:ascii="Times New Roman" w:hAnsi="Times New Roman" w:cs="Times New Roman"/>
          <w:color w:val="000000" w:themeColor="text1"/>
          <w:sz w:val="24"/>
          <w:szCs w:val="24"/>
        </w:rPr>
        <w:t xml:space="preserve">По завершении студентом дипломной работы руководитель его подписывает и вместе с заданием и письменным отзывом передаёт в учебную часть. </w:t>
      </w:r>
    </w:p>
    <w:p w14:paraId="3CEB3633" w14:textId="77777777" w:rsidR="001935D1" w:rsidRPr="00A525D8" w:rsidRDefault="001935D1" w:rsidP="001935D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A525D8">
        <w:rPr>
          <w:rFonts w:ascii="Times New Roman" w:hAnsi="Times New Roman" w:cs="Times New Roman"/>
          <w:color w:val="000000"/>
          <w:sz w:val="24"/>
          <w:szCs w:val="24"/>
          <w:shd w:val="clear" w:color="auto" w:fill="FFFFFF"/>
        </w:rPr>
        <w:t xml:space="preserve">Оценочные материалы для защиты дипломной работы разрабатывается цикловыми </w:t>
      </w:r>
      <w:r w:rsidRPr="00A525D8">
        <w:rPr>
          <w:rFonts w:ascii="Times New Roman" w:hAnsi="Times New Roman" w:cs="Times New Roman"/>
          <w:color w:val="000000"/>
          <w:sz w:val="24"/>
          <w:szCs w:val="24"/>
          <w:shd w:val="clear" w:color="auto" w:fill="FFFFFF"/>
        </w:rPr>
        <w:lastRenderedPageBreak/>
        <w:t>комиссиями под руководством методической службы техникума.</w:t>
      </w:r>
    </w:p>
    <w:p w14:paraId="268B1999" w14:textId="77777777" w:rsidR="001935D1" w:rsidRPr="001935D1" w:rsidRDefault="001935D1" w:rsidP="001935D1">
      <w:pPr>
        <w:autoSpaceDE w:val="0"/>
        <w:autoSpaceDN w:val="0"/>
        <w:adjustRightInd w:val="0"/>
        <w:spacing w:after="0" w:line="240" w:lineRule="auto"/>
        <w:ind w:firstLine="284"/>
        <w:jc w:val="both"/>
        <w:rPr>
          <w:rFonts w:ascii="Times New Roman" w:hAnsi="Times New Roman" w:cs="Times New Roman"/>
          <w:color w:val="000000" w:themeColor="text1"/>
          <w:sz w:val="24"/>
          <w:szCs w:val="28"/>
        </w:rPr>
      </w:pPr>
      <w:r w:rsidRPr="00A525D8">
        <w:rPr>
          <w:rFonts w:ascii="Times New Roman" w:hAnsi="Times New Roman" w:cs="Times New Roman"/>
          <w:color w:val="000000" w:themeColor="text1"/>
          <w:sz w:val="24"/>
          <w:szCs w:val="28"/>
        </w:rPr>
        <w:t>Требования к оформлению дипломной работы, с учетом действующих стандартов, подробно изложены в локальном акте «Требованиях к оформлению и выполнению выпускной квалификационной работы».</w:t>
      </w:r>
    </w:p>
    <w:p w14:paraId="4161B89B" w14:textId="77777777" w:rsidR="001935D1" w:rsidRPr="002106D4" w:rsidRDefault="001935D1" w:rsidP="001935D1">
      <w:pPr>
        <w:widowControl w:val="0"/>
        <w:autoSpaceDE w:val="0"/>
        <w:autoSpaceDN w:val="0"/>
        <w:adjustRightInd w:val="0"/>
        <w:spacing w:after="0" w:line="23" w:lineRule="atLeast"/>
        <w:ind w:firstLine="709"/>
        <w:rPr>
          <w:rFonts w:ascii="Times New Roman" w:eastAsia="Times New Roman" w:hAnsi="Times New Roman" w:cs="Times New Roman"/>
          <w:bCs/>
          <w:sz w:val="24"/>
          <w:szCs w:val="24"/>
        </w:rPr>
      </w:pPr>
      <w:r w:rsidRPr="002106D4">
        <w:rPr>
          <w:rFonts w:ascii="Times New Roman" w:eastAsia="Times New Roman" w:hAnsi="Times New Roman" w:cs="Times New Roman"/>
          <w:bCs/>
          <w:sz w:val="24"/>
          <w:szCs w:val="24"/>
        </w:rPr>
        <w:t>4.6. Информационное обеспечение</w:t>
      </w:r>
    </w:p>
    <w:p w14:paraId="5CF3EAB9"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t xml:space="preserve">Демонстрационный экзамен проводится при неукоснительном соблюдении выпускниками, лицами, привлеченными к проведению демонстрационного экзамена, требований охраны труда и производственной безопасности, а также с соблюдением принципов объективности, открытости и равенства выпускников. </w:t>
      </w:r>
    </w:p>
    <w:p w14:paraId="1480A1F0"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t xml:space="preserve">Допуск выпускников в центр проведения экзамена осуществляется главным экспертом на основании документов, удостоверяющих личность. </w:t>
      </w:r>
    </w:p>
    <w:p w14:paraId="25D128CA"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t xml:space="preserve">4.7. Выпускники вправе: </w:t>
      </w:r>
    </w:p>
    <w:p w14:paraId="6416947D"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sym w:font="Symbol" w:char="F02D"/>
      </w:r>
      <w:r w:rsidRPr="002106D4">
        <w:rPr>
          <w:rFonts w:ascii="Times New Roman" w:hAnsi="Times New Roman" w:cs="Times New Roman"/>
          <w:bCs/>
          <w:sz w:val="24"/>
          <w:szCs w:val="24"/>
        </w:rPr>
        <w:t xml:space="preserve"> пользоваться оборудованием центра проведения демонстрационного экзамена, необходимыми материалами, средствами обучения и воспитания в соответствии с требованиями комплекта оценочной документации; </w:t>
      </w:r>
    </w:p>
    <w:p w14:paraId="514B67B6"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sym w:font="Symbol" w:char="F02D"/>
      </w:r>
      <w:r w:rsidRPr="002106D4">
        <w:rPr>
          <w:rFonts w:ascii="Times New Roman" w:hAnsi="Times New Roman" w:cs="Times New Roman"/>
          <w:bCs/>
          <w:sz w:val="24"/>
          <w:szCs w:val="24"/>
        </w:rPr>
        <w:t xml:space="preserve"> получать разъяснения технического эксперта по вопросам безопасной и бесперебойной эксплуатации оборудования центра проведения экзамена; </w:t>
      </w:r>
    </w:p>
    <w:p w14:paraId="54D684F6"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sym w:font="Symbol" w:char="F02D"/>
      </w:r>
      <w:r w:rsidRPr="002106D4">
        <w:rPr>
          <w:rFonts w:ascii="Times New Roman" w:hAnsi="Times New Roman" w:cs="Times New Roman"/>
          <w:bCs/>
          <w:sz w:val="24"/>
          <w:szCs w:val="24"/>
        </w:rPr>
        <w:t xml:space="preserve"> получить копию задания демонстрационного экзамена на бумажном носителе; </w:t>
      </w:r>
    </w:p>
    <w:p w14:paraId="44B7B506" w14:textId="77777777" w:rsidR="001935D1" w:rsidRPr="002106D4" w:rsidRDefault="001935D1" w:rsidP="001935D1">
      <w:pPr>
        <w:widowControl w:val="0"/>
        <w:spacing w:after="0" w:line="240" w:lineRule="auto"/>
        <w:ind w:firstLine="709"/>
        <w:jc w:val="both"/>
        <w:rPr>
          <w:rFonts w:ascii="Times New Roman" w:hAnsi="Times New Roman" w:cs="Times New Roman"/>
          <w:bCs/>
          <w:sz w:val="24"/>
          <w:szCs w:val="24"/>
        </w:rPr>
      </w:pPr>
      <w:r w:rsidRPr="002106D4">
        <w:rPr>
          <w:rFonts w:ascii="Times New Roman" w:hAnsi="Times New Roman" w:cs="Times New Roman"/>
          <w:bCs/>
          <w:sz w:val="24"/>
          <w:szCs w:val="24"/>
        </w:rPr>
        <w:t xml:space="preserve">4.8. Выпускники обязаны: </w:t>
      </w:r>
    </w:p>
    <w:p w14:paraId="56A870FC"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2106D4">
        <w:rPr>
          <w:rFonts w:ascii="Times New Roman" w:hAnsi="Times New Roman" w:cs="Times New Roman"/>
          <w:bCs/>
          <w:sz w:val="24"/>
          <w:szCs w:val="24"/>
        </w:rPr>
        <w:sym w:font="Symbol" w:char="F02D"/>
      </w:r>
      <w:r w:rsidRPr="002106D4">
        <w:rPr>
          <w:rFonts w:ascii="Times New Roman" w:hAnsi="Times New Roman" w:cs="Times New Roman"/>
          <w:bCs/>
          <w:sz w:val="24"/>
          <w:szCs w:val="24"/>
        </w:rPr>
        <w:t xml:space="preserve"> во время проведения демонстрационного</w:t>
      </w:r>
      <w:r w:rsidRPr="001935D1">
        <w:rPr>
          <w:rFonts w:ascii="Times New Roman" w:hAnsi="Times New Roman" w:cs="Times New Roman"/>
          <w:sz w:val="24"/>
          <w:szCs w:val="24"/>
        </w:rPr>
        <w:t xml:space="preserve"> экзамена не пользоваться и не иметь при себе средства связи, носителей информации, средства ее передачи и хранения, если это прямо не предусмотрено комплектом оценочной документации; </w:t>
      </w:r>
    </w:p>
    <w:p w14:paraId="17034A2B"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sym w:font="Symbol" w:char="F02D"/>
      </w:r>
      <w:r w:rsidRPr="001935D1">
        <w:rPr>
          <w:rFonts w:ascii="Times New Roman" w:hAnsi="Times New Roman" w:cs="Times New Roman"/>
          <w:sz w:val="24"/>
          <w:szCs w:val="24"/>
        </w:rPr>
        <w:t xml:space="preserve"> во время проведения демонстрационного экзамена использовать только средства обучения и воспитания, разрешённые комплектом оценочной документации; </w:t>
      </w:r>
    </w:p>
    <w:p w14:paraId="74410632"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sym w:font="Symbol" w:char="F02D"/>
      </w:r>
      <w:r w:rsidRPr="001935D1">
        <w:rPr>
          <w:rFonts w:ascii="Times New Roman" w:hAnsi="Times New Roman" w:cs="Times New Roman"/>
          <w:sz w:val="24"/>
          <w:szCs w:val="24"/>
        </w:rPr>
        <w:t xml:space="preserve"> во время проведения демонстрационного экзамена не взаимодействовать с другими выпускниками, экспертами, иными лицами, находящимися в центре проведения экзамена, если это не предусмотрено комплектом оценочной документации и заданием демонстрационного экзамена.</w:t>
      </w:r>
    </w:p>
    <w:p w14:paraId="7D979D4D"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4.9. Выпускники знакомятся со своими рабочими местами, под руководством главного эксперта также повторно знакомятся с планом проведения демонстрационного экзамена, условиями оказания первичной медицинской помощи в центре проведения экзамена. Факт ознакомления отражается главным экспертом в протоколе распределения рабочих мест. </w:t>
      </w:r>
    </w:p>
    <w:p w14:paraId="3C7A9DF7"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Выпускники могут иметь при себе лекарственные средства и питание,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 </w:t>
      </w:r>
    </w:p>
    <w:p w14:paraId="470AE479"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4.10.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 </w:t>
      </w:r>
    </w:p>
    <w:p w14:paraId="07EBC456"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В соответствии с планом проведения демонстрационного экзамена главный эксперт знакомит выпускников с заданиями, передает им копии заданий демонстрационного экзамена. </w:t>
      </w:r>
    </w:p>
    <w:p w14:paraId="7AD7CA91"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w:t>
      </w:r>
    </w:p>
    <w:p w14:paraId="438306C6"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После того, как все выпускники и лица, привлеченные к проведению демонстрационного экзамена, займут свои рабочие места в соответствии с требованиями охраны труда и производственной безопасности, главный эксперт объявляет о начале демонстрационного экзамена. </w:t>
      </w:r>
    </w:p>
    <w:p w14:paraId="14A7BB90"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4.11. Время начала демонстрационного экзамена фиксируется в протоколе проведения демонстрационного экзамена, составляемом главным экспертом по каждой экзаменационной группе. После объявления главным экспертом начала демонстрационного экзамена выпускники приступают к выполнению заданий демонстрационного экзамена. </w:t>
      </w:r>
    </w:p>
    <w:p w14:paraId="01D350CB"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color w:val="000000" w:themeColor="text1"/>
          <w:sz w:val="24"/>
          <w:szCs w:val="24"/>
        </w:rPr>
        <w:t xml:space="preserve">4.12. Оригинал </w:t>
      </w:r>
      <w:r w:rsidRPr="001935D1">
        <w:rPr>
          <w:rFonts w:ascii="Times New Roman" w:hAnsi="Times New Roman" w:cs="Times New Roman"/>
          <w:sz w:val="24"/>
          <w:szCs w:val="24"/>
        </w:rPr>
        <w:t xml:space="preserve">протокола проведения демонстрационного экзамена передается на хранение в архив техникума в составе архивных документов. </w:t>
      </w:r>
    </w:p>
    <w:p w14:paraId="22CF282E"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4.13. В случае досрочного завершения ГИА выпускником по независящим от него причинам результаты ГИА оцениваются по фактически выполненной работе, или по заявлению такого выпускника. ГЭК принимается решение об аннулировании результатов ГИА, а такой выпускник признается ГЭК не прошедшим ГИА по уважительной причине. </w:t>
      </w:r>
    </w:p>
    <w:p w14:paraId="00453B8B"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lastRenderedPageBreak/>
        <w:t xml:space="preserve">Выпускникам, не прошедшим ГИА по уважительной причине, в том числе не явившимся для прохождения ГИА по уважительной причине (далее - выпускники, не прошедшие ГИА по уважительной причине), предоставляется возможность пройти ГИА без отчисления из техникума. </w:t>
      </w:r>
    </w:p>
    <w:p w14:paraId="7B09EAE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Дополнительные заседания ГЭК организуются в установленные в техникуме сроки, но не позднее четырех месяцев после подачи заявления выпускником, не прошедшим ГИА по уважительной причине. </w:t>
      </w:r>
    </w:p>
    <w:p w14:paraId="4685B4F4"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4.14. 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для повторного участия в ГИА не более двух раз. </w:t>
      </w:r>
    </w:p>
    <w:p w14:paraId="127BC172"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Выпускники, не прошедшие ГИА по неуважительной причине, и выпускники, получившие на ГИА неудовлетворительные результаты, отчисляются из техникума и проходят ГИА не ранее, чем через шесть месяцев после прохождения ГИА впервые. </w:t>
      </w:r>
    </w:p>
    <w:p w14:paraId="30B8ECDC"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техникум на период времени, установленный в техникуме,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 </w:t>
      </w:r>
    </w:p>
    <w:p w14:paraId="41638179" w14:textId="77777777" w:rsidR="001935D1" w:rsidRPr="001935D1" w:rsidRDefault="001935D1" w:rsidP="002106D4">
      <w:pPr>
        <w:widowControl w:val="0"/>
        <w:spacing w:after="0" w:line="240" w:lineRule="auto"/>
        <w:ind w:firstLine="709"/>
        <w:jc w:val="center"/>
        <w:rPr>
          <w:rFonts w:ascii="Times New Roman" w:hAnsi="Times New Roman" w:cs="Times New Roman"/>
          <w:b/>
          <w:color w:val="000000" w:themeColor="text1"/>
          <w:sz w:val="24"/>
          <w:szCs w:val="24"/>
        </w:rPr>
      </w:pPr>
    </w:p>
    <w:p w14:paraId="216AD8B9" w14:textId="77A17A89" w:rsidR="001935D1" w:rsidRPr="002106D4" w:rsidRDefault="001935D1" w:rsidP="001B6A25">
      <w:pPr>
        <w:pStyle w:val="a5"/>
        <w:widowControl w:val="0"/>
        <w:numPr>
          <w:ilvl w:val="0"/>
          <w:numId w:val="38"/>
        </w:numPr>
        <w:spacing w:after="0" w:line="240" w:lineRule="auto"/>
        <w:ind w:left="0" w:firstLine="0"/>
        <w:jc w:val="center"/>
        <w:rPr>
          <w:rFonts w:ascii="Times New Roman" w:hAnsi="Times New Roman" w:cs="Times New Roman"/>
          <w:b/>
          <w:color w:val="000000" w:themeColor="text1"/>
          <w:sz w:val="24"/>
          <w:szCs w:val="24"/>
        </w:rPr>
      </w:pPr>
      <w:r w:rsidRPr="002106D4">
        <w:rPr>
          <w:rFonts w:ascii="Times New Roman" w:hAnsi="Times New Roman" w:cs="Times New Roman"/>
          <w:b/>
          <w:color w:val="000000" w:themeColor="text1"/>
          <w:sz w:val="24"/>
          <w:szCs w:val="24"/>
        </w:rPr>
        <w:t>КОМПЛЕКТ ОЦЕНОЧНОЙ ДОКУМЕНТАЦИИ</w:t>
      </w:r>
    </w:p>
    <w:p w14:paraId="1B08FBEA" w14:textId="77777777" w:rsidR="001935D1" w:rsidRPr="001935D1" w:rsidRDefault="001935D1" w:rsidP="001935D1">
      <w:pPr>
        <w:widowControl w:val="0"/>
        <w:spacing w:after="0" w:line="240" w:lineRule="auto"/>
        <w:ind w:firstLine="709"/>
        <w:jc w:val="both"/>
        <w:rPr>
          <w:rFonts w:ascii="Times New Roman" w:hAnsi="Times New Roman" w:cs="Times New Roman"/>
          <w:b/>
          <w:color w:val="000000" w:themeColor="text1"/>
          <w:sz w:val="24"/>
          <w:szCs w:val="24"/>
        </w:rPr>
      </w:pPr>
    </w:p>
    <w:p w14:paraId="42B4F728" w14:textId="77777777" w:rsidR="001935D1" w:rsidRPr="001935D1" w:rsidRDefault="001935D1" w:rsidP="001935D1">
      <w:pPr>
        <w:widowControl w:val="0"/>
        <w:shd w:val="clear" w:color="auto" w:fill="FFFFFF"/>
        <w:spacing w:after="0" w:line="240" w:lineRule="auto"/>
        <w:jc w:val="both"/>
        <w:outlineLvl w:val="0"/>
        <w:rPr>
          <w:rFonts w:ascii="Times New Roman" w:eastAsia="Times New Roman" w:hAnsi="Times New Roman" w:cs="Times New Roman"/>
          <w:b/>
          <w:bCs/>
          <w:color w:val="000000" w:themeColor="text1"/>
          <w:spacing w:val="2"/>
          <w:kern w:val="36"/>
          <w:sz w:val="24"/>
          <w:szCs w:val="24"/>
        </w:rPr>
      </w:pPr>
      <w:r w:rsidRPr="001935D1">
        <w:rPr>
          <w:rFonts w:ascii="Times New Roman" w:hAnsi="Times New Roman" w:cs="Times New Roman"/>
          <w:color w:val="000000" w:themeColor="text1"/>
          <w:sz w:val="24"/>
          <w:szCs w:val="24"/>
        </w:rPr>
        <w:tab/>
        <w:t>5.1. Демонстрационный экзамен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 оценочные материалы), выбранные техникумом, исходя из содержания реализуемой образовательной программы, из размещенных на официальном сайте оператора в сети «интернет» единых оценочных материалов.</w:t>
      </w:r>
      <w:r w:rsidRPr="001935D1">
        <w:rPr>
          <w:rFonts w:ascii="Times New Roman" w:eastAsia="Times New Roman" w:hAnsi="Times New Roman" w:cs="Times New Roman"/>
          <w:b/>
          <w:bCs/>
          <w:color w:val="000000" w:themeColor="text1"/>
          <w:spacing w:val="2"/>
          <w:kern w:val="36"/>
          <w:sz w:val="24"/>
          <w:szCs w:val="24"/>
        </w:rPr>
        <w:t xml:space="preserve"> Банк оценочных материалов бом </w:t>
      </w:r>
      <w:hyperlink r:id="rId13" w:history="1">
        <w:r w:rsidRPr="001935D1">
          <w:rPr>
            <w:rFonts w:ascii="Times New Roman" w:eastAsia="Times New Roman" w:hAnsi="Times New Roman" w:cs="Times New Roman"/>
            <w:b/>
            <w:bCs/>
            <w:color w:val="0000FF"/>
            <w:spacing w:val="2"/>
            <w:kern w:val="36"/>
            <w:sz w:val="24"/>
            <w:szCs w:val="24"/>
            <w:u w:val="single"/>
          </w:rPr>
          <w:t>https://bom.firpo.ru/public</w:t>
        </w:r>
      </w:hyperlink>
    </w:p>
    <w:p w14:paraId="337A8762" w14:textId="77777777" w:rsidR="001935D1" w:rsidRPr="001935D1" w:rsidRDefault="001935D1" w:rsidP="001935D1">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Режим доступа к конкретному варианту задания для выпускника, а также критериям их оценивания только в день демонстрационного экзамена</w:t>
      </w:r>
    </w:p>
    <w:p w14:paraId="7EA889DF" w14:textId="77777777" w:rsidR="001935D1" w:rsidRPr="001935D1" w:rsidRDefault="001935D1" w:rsidP="001935D1">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5.2. Комплект оценочной документации (код) включает:</w:t>
      </w:r>
    </w:p>
    <w:p w14:paraId="22BE36F6"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комплекс требований для проведения демонстрационного экзамена, </w:t>
      </w:r>
    </w:p>
    <w:p w14:paraId="764F3416"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перечень оборудования и оснащения, расходных материалов, средств обучения и воспитания, </w:t>
      </w:r>
    </w:p>
    <w:p w14:paraId="578E1D16"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примерный план застройки площадки демонстрационного экзамена,</w:t>
      </w:r>
    </w:p>
    <w:p w14:paraId="01FEC0D1"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требования к составу экспертных групп, </w:t>
      </w:r>
    </w:p>
    <w:p w14:paraId="2537D404"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инструкции по технике безопасности, </w:t>
      </w:r>
    </w:p>
    <w:p w14:paraId="69CD58DF" w14:textId="77777777" w:rsidR="001935D1" w:rsidRPr="001935D1" w:rsidRDefault="001935D1" w:rsidP="001935D1">
      <w:pPr>
        <w:widowControl w:val="0"/>
        <w:numPr>
          <w:ilvl w:val="0"/>
          <w:numId w:val="37"/>
        </w:numPr>
        <w:spacing w:after="0" w:line="240" w:lineRule="auto"/>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образцы заданий.</w:t>
      </w:r>
    </w:p>
    <w:p w14:paraId="05D7556E" w14:textId="77777777" w:rsidR="001935D1" w:rsidRPr="001935D1" w:rsidRDefault="001935D1" w:rsidP="001935D1">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 xml:space="preserve">Демонстрационный экзамен проводится с использованием комплектов оценочной документации, включенных в программу ГИА (приложение </w:t>
      </w:r>
      <w:r w:rsidR="005C06A1" w:rsidRPr="005C06A1">
        <w:rPr>
          <w:rFonts w:ascii="Times New Roman" w:hAnsi="Times New Roman" w:cs="Times New Roman"/>
          <w:b/>
          <w:sz w:val="24"/>
          <w:szCs w:val="24"/>
        </w:rPr>
        <w:t>КОД 08.02.01-1-2025.</w:t>
      </w:r>
      <w:r w:rsidRPr="001935D1">
        <w:rPr>
          <w:rFonts w:ascii="Times New Roman" w:eastAsia="Times New Roman" w:hAnsi="Times New Roman" w:cs="Times New Roman"/>
          <w:color w:val="000000" w:themeColor="text1"/>
          <w:sz w:val="24"/>
          <w:szCs w:val="24"/>
        </w:rPr>
        <w:t>).</w:t>
      </w:r>
      <w:r w:rsidR="007C49C4" w:rsidRPr="007C49C4">
        <w:t xml:space="preserve"> </w:t>
      </w:r>
      <w:hyperlink r:id="rId14" w:history="1">
        <w:r w:rsidR="007C49C4" w:rsidRPr="00AF2978">
          <w:rPr>
            <w:rStyle w:val="ac"/>
            <w:rFonts w:ascii="Times New Roman" w:eastAsia="Times New Roman" w:hAnsi="Times New Roman" w:cs="Times New Roman"/>
            <w:sz w:val="24"/>
            <w:szCs w:val="24"/>
          </w:rPr>
          <w:t>https://bom.firpo.ru/Public/2451</w:t>
        </w:r>
      </w:hyperlink>
      <w:r w:rsidR="007C49C4">
        <w:rPr>
          <w:rFonts w:ascii="Times New Roman" w:eastAsia="Times New Roman" w:hAnsi="Times New Roman" w:cs="Times New Roman"/>
          <w:color w:val="000000" w:themeColor="text1"/>
          <w:sz w:val="24"/>
          <w:szCs w:val="24"/>
        </w:rPr>
        <w:t xml:space="preserve"> </w:t>
      </w:r>
    </w:p>
    <w:p w14:paraId="30F51E73" w14:textId="156AB6D3" w:rsidR="001935D1" w:rsidRPr="001935D1" w:rsidRDefault="001935D1" w:rsidP="007C49C4">
      <w:pPr>
        <w:widowControl w:val="0"/>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1935D1">
        <w:rPr>
          <w:rFonts w:ascii="Times New Roman" w:eastAsia="Times New Roman" w:hAnsi="Times New Roman" w:cs="Times New Roman"/>
          <w:color w:val="000000" w:themeColor="text1"/>
          <w:sz w:val="24"/>
          <w:szCs w:val="24"/>
        </w:rPr>
        <w:t>Ссылка на архив заданий для подготовки к ДЭ  ФП "</w:t>
      </w:r>
      <w:proofErr w:type="spellStart"/>
      <w:r w:rsidRPr="001935D1">
        <w:rPr>
          <w:rFonts w:ascii="Times New Roman" w:eastAsia="Times New Roman" w:hAnsi="Times New Roman" w:cs="Times New Roman"/>
          <w:color w:val="000000" w:themeColor="text1"/>
          <w:sz w:val="24"/>
          <w:szCs w:val="24"/>
        </w:rPr>
        <w:t>Профессионалитет</w:t>
      </w:r>
      <w:proofErr w:type="spellEnd"/>
      <w:r w:rsidRPr="001935D1">
        <w:rPr>
          <w:rFonts w:ascii="Times New Roman" w:eastAsia="Times New Roman" w:hAnsi="Times New Roman" w:cs="Times New Roman"/>
          <w:color w:val="000000" w:themeColor="text1"/>
          <w:sz w:val="24"/>
          <w:szCs w:val="24"/>
        </w:rPr>
        <w:t>"</w:t>
      </w:r>
      <w:r w:rsidR="007C49C4">
        <w:rPr>
          <w:rFonts w:ascii="Times New Roman" w:eastAsia="Times New Roman" w:hAnsi="Times New Roman" w:cs="Times New Roman"/>
          <w:color w:val="000000" w:themeColor="text1"/>
          <w:sz w:val="24"/>
          <w:szCs w:val="24"/>
        </w:rPr>
        <w:t xml:space="preserve"> </w:t>
      </w:r>
      <w:hyperlink r:id="rId15" w:history="1">
        <w:r w:rsidRPr="001935D1">
          <w:rPr>
            <w:rFonts w:ascii="Times New Roman" w:eastAsia="Times New Roman" w:hAnsi="Times New Roman" w:cs="Times New Roman"/>
            <w:color w:val="000000" w:themeColor="text1"/>
            <w:sz w:val="24"/>
            <w:szCs w:val="24"/>
          </w:rPr>
          <w:t>https://firpo.ru/activities/register-of-evaluation-materials/</w:t>
        </w:r>
      </w:hyperlink>
      <w:r w:rsidR="001B6A25">
        <w:t xml:space="preserve"> </w:t>
      </w:r>
    </w:p>
    <w:p w14:paraId="469DF22D"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5.3. Статус победителя, призера чемпионатов профессионального мастерства «Профессионалы» выпускника по профилю осваиваемой образовательной программы среднего профессионального образования засчитывается в качестве оценки "отлично" по демонстрационному экзамену в рамках проведения ГИА по данной образовательной программе среднего профессионального образования</w:t>
      </w:r>
    </w:p>
    <w:p w14:paraId="34607E5E" w14:textId="77777777" w:rsidR="001935D1" w:rsidRPr="001935D1" w:rsidRDefault="001935D1" w:rsidP="001935D1">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sidRPr="001935D1">
        <w:rPr>
          <w:rFonts w:ascii="Times New Roman" w:hAnsi="Times New Roman" w:cs="Times New Roman"/>
          <w:color w:val="000000"/>
          <w:sz w:val="24"/>
          <w:szCs w:val="24"/>
          <w:shd w:val="clear" w:color="auto" w:fill="FFFFFF"/>
        </w:rPr>
        <w:t>5.4. ГИА выпускников не может быть заменена на оценку уровня их подготовки на основе текущего контроля успеваемости и результатов промежуточной аттестации.</w:t>
      </w:r>
    </w:p>
    <w:p w14:paraId="74DCA3B4" w14:textId="77777777" w:rsidR="001935D1" w:rsidRPr="002106D4" w:rsidRDefault="001935D1" w:rsidP="001935D1">
      <w:pPr>
        <w:widowControl w:val="0"/>
        <w:spacing w:after="0" w:line="240" w:lineRule="auto"/>
        <w:ind w:firstLine="709"/>
        <w:rPr>
          <w:rFonts w:ascii="Times New Roman" w:hAnsi="Times New Roman" w:cs="Times New Roman"/>
          <w:sz w:val="24"/>
          <w:szCs w:val="24"/>
        </w:rPr>
      </w:pPr>
      <w:r w:rsidRPr="002106D4">
        <w:rPr>
          <w:rFonts w:ascii="Times New Roman" w:hAnsi="Times New Roman" w:cs="Times New Roman"/>
          <w:sz w:val="24"/>
          <w:szCs w:val="24"/>
        </w:rPr>
        <w:t>5.5. Критерии оценки демонстрационного экзамена</w:t>
      </w:r>
    </w:p>
    <w:p w14:paraId="4F811C23" w14:textId="77777777" w:rsidR="001935D1" w:rsidRPr="00D27AB9"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Результаты проведения ГИА оцениваются с проставлением одной из отметок: "отлично", "хорошо", "удовлетворительно", "неудовлетворительно" - </w:t>
      </w:r>
      <w:r w:rsidRPr="00D27AB9">
        <w:rPr>
          <w:rFonts w:ascii="Times New Roman" w:hAnsi="Times New Roman" w:cs="Times New Roman"/>
          <w:sz w:val="24"/>
          <w:szCs w:val="24"/>
        </w:rPr>
        <w:t xml:space="preserve">и объявляются в тот же день после оформления протоколов заседаний ГЭК. </w:t>
      </w:r>
    </w:p>
    <w:p w14:paraId="27214C59"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lastRenderedPageBreak/>
        <w:t xml:space="preserve">Процедура оценивания результатов выполнения заданий демонстрационного экзамена осуществляется членами экспертной группы по 100-балльной системе в соответствии с требованиями комплекта оценочной документации. </w:t>
      </w:r>
    </w:p>
    <w:p w14:paraId="437ABFCF"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Баллы выставляются в протоколе проведения демонстрационного экзамена, который подписывается каждым членом экспертной группы и утверждается главным экспертом после завершения экзамена для экзаменационной группы. </w:t>
      </w:r>
    </w:p>
    <w:p w14:paraId="571D3AFE" w14:textId="77777777" w:rsidR="001935D1" w:rsidRPr="001935D1" w:rsidRDefault="001935D1" w:rsidP="007C49C4">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При выставлении баллов присутствует член ГЭК, не входящий в экспертную группу, присутствие других лиц запрещено. </w:t>
      </w:r>
    </w:p>
    <w:p w14:paraId="176D1777"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sz w:val="24"/>
          <w:szCs w:val="24"/>
        </w:rPr>
        <w:t xml:space="preserve">Подписанный членами экспертной группы и утвержденный главным экспертом протокол проведения демонстрационного экзамена далее передается в ГЭК для </w:t>
      </w:r>
      <w:r w:rsidRPr="001935D1">
        <w:rPr>
          <w:rFonts w:ascii="Times New Roman" w:hAnsi="Times New Roman" w:cs="Times New Roman"/>
          <w:color w:val="000000" w:themeColor="text1"/>
          <w:sz w:val="24"/>
          <w:szCs w:val="24"/>
        </w:rPr>
        <w:t xml:space="preserve">выставления оценок по итогам ГИА. </w:t>
      </w:r>
    </w:p>
    <w:p w14:paraId="4F29E701"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Объективные критерии оценивания работы выпускника: </w:t>
      </w:r>
    </w:p>
    <w:p w14:paraId="158FE2BD"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соблюдать требования правила охраны труда и техники безопасности; </w:t>
      </w:r>
    </w:p>
    <w:p w14:paraId="4BFA2A2D"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использовать соответствующие СИЗ, в том числе защитную обувь, средства защиты зрения; </w:t>
      </w:r>
    </w:p>
    <w:p w14:paraId="5730DF0E"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безопасно выбирать, применять и хранить все материалы; </w:t>
      </w:r>
    </w:p>
    <w:p w14:paraId="08EA0CB5"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Субъективные критерии оценивания работы участника: </w:t>
      </w:r>
    </w:p>
    <w:p w14:paraId="15F62F75"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читать, интерпретировать и проверять чертежи технической документации включая схемы расположения оборудования и эскизные чертежи; </w:t>
      </w:r>
    </w:p>
    <w:p w14:paraId="20875BB8"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использовать письменные инструкции и технологические регламенты; </w:t>
      </w:r>
    </w:p>
    <w:p w14:paraId="03D66EE0"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Pr="001935D1">
        <w:rPr>
          <w:rFonts w:ascii="Times New Roman" w:hAnsi="Times New Roman" w:cs="Times New Roman"/>
          <w:color w:val="000000" w:themeColor="text1"/>
          <w:sz w:val="24"/>
          <w:szCs w:val="24"/>
        </w:rPr>
        <w:t xml:space="preserve"> </w:t>
      </w:r>
      <w:r w:rsidR="007C49C4" w:rsidRPr="001935D1">
        <w:rPr>
          <w:rFonts w:ascii="Times New Roman" w:hAnsi="Times New Roman" w:cs="Times New Roman"/>
          <w:color w:val="000000" w:themeColor="text1"/>
          <w:sz w:val="24"/>
          <w:szCs w:val="24"/>
        </w:rPr>
        <w:t>планировать работы</w:t>
      </w:r>
      <w:r w:rsidRPr="001935D1">
        <w:rPr>
          <w:rFonts w:ascii="Times New Roman" w:hAnsi="Times New Roman" w:cs="Times New Roman"/>
          <w:color w:val="000000" w:themeColor="text1"/>
          <w:sz w:val="24"/>
          <w:szCs w:val="24"/>
        </w:rPr>
        <w:t xml:space="preserve"> с применением имеющихся чертежей, схем и технической </w:t>
      </w:r>
    </w:p>
    <w:p w14:paraId="5468305C"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документации. </w:t>
      </w:r>
    </w:p>
    <w:p w14:paraId="3C1420F9"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Объективные критерии оценивания результата работы участника: </w:t>
      </w:r>
    </w:p>
    <w:p w14:paraId="6B41CB58"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007C49C4">
        <w:rPr>
          <w:rFonts w:ascii="Times New Roman" w:hAnsi="Times New Roman" w:cs="Times New Roman"/>
          <w:color w:val="000000" w:themeColor="text1"/>
          <w:sz w:val="24"/>
          <w:szCs w:val="24"/>
        </w:rPr>
        <w:t xml:space="preserve"> </w:t>
      </w:r>
      <w:r w:rsidRPr="001935D1">
        <w:rPr>
          <w:rFonts w:ascii="Times New Roman" w:hAnsi="Times New Roman" w:cs="Times New Roman"/>
          <w:color w:val="000000" w:themeColor="text1"/>
          <w:sz w:val="24"/>
          <w:szCs w:val="24"/>
        </w:rPr>
        <w:t xml:space="preserve">время выполнения; </w:t>
      </w:r>
    </w:p>
    <w:p w14:paraId="5622D578"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sym w:font="Symbol" w:char="F02D"/>
      </w:r>
      <w:r w:rsidR="007C49C4">
        <w:rPr>
          <w:rFonts w:ascii="Times New Roman" w:hAnsi="Times New Roman" w:cs="Times New Roman"/>
          <w:color w:val="000000" w:themeColor="text1"/>
          <w:sz w:val="24"/>
          <w:szCs w:val="24"/>
        </w:rPr>
        <w:t xml:space="preserve"> </w:t>
      </w:r>
      <w:r w:rsidRPr="001935D1">
        <w:rPr>
          <w:rFonts w:ascii="Times New Roman" w:hAnsi="Times New Roman" w:cs="Times New Roman"/>
          <w:color w:val="000000" w:themeColor="text1"/>
          <w:sz w:val="24"/>
          <w:szCs w:val="24"/>
        </w:rPr>
        <w:t xml:space="preserve">качество выполнения; </w:t>
      </w:r>
    </w:p>
    <w:p w14:paraId="11644905" w14:textId="77777777" w:rsidR="001935D1" w:rsidRPr="001935D1" w:rsidRDefault="001935D1" w:rsidP="007C49C4">
      <w:pPr>
        <w:widowControl w:val="0"/>
        <w:spacing w:after="0" w:line="240" w:lineRule="auto"/>
        <w:ind w:firstLine="709"/>
        <w:jc w:val="both"/>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 xml:space="preserve">Окончательная оценка определяется голосованием на закрытом заседании ГЭК. При равном числе голосов мнение председателя ГЭК является решающим. </w:t>
      </w:r>
    </w:p>
    <w:p w14:paraId="20BAB005" w14:textId="77777777" w:rsidR="002106D4" w:rsidRDefault="002106D4" w:rsidP="007C49C4">
      <w:pPr>
        <w:widowControl w:val="0"/>
        <w:spacing w:after="0" w:line="240" w:lineRule="auto"/>
        <w:ind w:firstLine="709"/>
        <w:jc w:val="center"/>
        <w:rPr>
          <w:rFonts w:ascii="Times New Roman" w:hAnsi="Times New Roman" w:cs="Times New Roman"/>
          <w:color w:val="000000" w:themeColor="text1"/>
          <w:sz w:val="24"/>
          <w:szCs w:val="24"/>
        </w:rPr>
      </w:pPr>
    </w:p>
    <w:p w14:paraId="4F51F1EC" w14:textId="6EAA9247" w:rsidR="001935D1" w:rsidRPr="002106D4" w:rsidRDefault="001935D1" w:rsidP="007C49C4">
      <w:pPr>
        <w:widowControl w:val="0"/>
        <w:spacing w:after="0" w:line="240" w:lineRule="auto"/>
        <w:ind w:firstLine="709"/>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Перевод баллов в оценки:</w:t>
      </w:r>
    </w:p>
    <w:p w14:paraId="489057E1" w14:textId="77777777" w:rsidR="002106D4" w:rsidRPr="001935D1" w:rsidRDefault="002106D4" w:rsidP="007C49C4">
      <w:pPr>
        <w:widowControl w:val="0"/>
        <w:spacing w:after="0" w:line="240" w:lineRule="auto"/>
        <w:ind w:firstLine="709"/>
        <w:jc w:val="center"/>
        <w:rPr>
          <w:rFonts w:ascii="Times New Roman" w:hAnsi="Times New Roman" w:cs="Times New Roman"/>
          <w:color w:val="000000" w:themeColor="text1"/>
          <w:sz w:val="24"/>
          <w:szCs w:val="24"/>
        </w:rPr>
      </w:pPr>
    </w:p>
    <w:tbl>
      <w:tblPr>
        <w:tblStyle w:val="4"/>
        <w:tblW w:w="0" w:type="auto"/>
        <w:jc w:val="center"/>
        <w:tblLook w:val="04A0" w:firstRow="1" w:lastRow="0" w:firstColumn="1" w:lastColumn="0" w:noHBand="0" w:noVBand="1"/>
      </w:tblPr>
      <w:tblGrid>
        <w:gridCol w:w="1914"/>
        <w:gridCol w:w="1914"/>
        <w:gridCol w:w="1914"/>
        <w:gridCol w:w="1914"/>
        <w:gridCol w:w="1915"/>
      </w:tblGrid>
      <w:tr w:rsidR="007C49C4" w:rsidRPr="001935D1" w14:paraId="69AA2A2E" w14:textId="77777777" w:rsidTr="005271C7">
        <w:trPr>
          <w:jc w:val="center"/>
        </w:trPr>
        <w:tc>
          <w:tcPr>
            <w:tcW w:w="1914" w:type="dxa"/>
            <w:tcBorders>
              <w:top w:val="single" w:sz="4" w:space="0" w:color="auto"/>
              <w:left w:val="single" w:sz="4" w:space="0" w:color="auto"/>
              <w:bottom w:val="single" w:sz="4" w:space="0" w:color="auto"/>
              <w:right w:val="single" w:sz="4" w:space="0" w:color="auto"/>
            </w:tcBorders>
            <w:hideMark/>
          </w:tcPr>
          <w:p w14:paraId="15BAD1EA"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Оценка</w:t>
            </w:r>
          </w:p>
        </w:tc>
        <w:tc>
          <w:tcPr>
            <w:tcW w:w="1914" w:type="dxa"/>
            <w:tcBorders>
              <w:top w:val="single" w:sz="4" w:space="0" w:color="auto"/>
              <w:left w:val="single" w:sz="4" w:space="0" w:color="auto"/>
              <w:bottom w:val="single" w:sz="4" w:space="0" w:color="auto"/>
              <w:right w:val="single" w:sz="4" w:space="0" w:color="auto"/>
            </w:tcBorders>
            <w:hideMark/>
          </w:tcPr>
          <w:p w14:paraId="3B13B60E"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«2»</w:t>
            </w:r>
          </w:p>
        </w:tc>
        <w:tc>
          <w:tcPr>
            <w:tcW w:w="1914" w:type="dxa"/>
            <w:tcBorders>
              <w:top w:val="single" w:sz="4" w:space="0" w:color="auto"/>
              <w:left w:val="single" w:sz="4" w:space="0" w:color="auto"/>
              <w:bottom w:val="single" w:sz="4" w:space="0" w:color="auto"/>
              <w:right w:val="single" w:sz="4" w:space="0" w:color="auto"/>
            </w:tcBorders>
            <w:hideMark/>
          </w:tcPr>
          <w:p w14:paraId="7E3C0BD4"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«3»</w:t>
            </w:r>
          </w:p>
        </w:tc>
        <w:tc>
          <w:tcPr>
            <w:tcW w:w="1914" w:type="dxa"/>
            <w:tcBorders>
              <w:top w:val="single" w:sz="4" w:space="0" w:color="auto"/>
              <w:left w:val="single" w:sz="4" w:space="0" w:color="auto"/>
              <w:bottom w:val="single" w:sz="4" w:space="0" w:color="auto"/>
              <w:right w:val="single" w:sz="4" w:space="0" w:color="auto"/>
            </w:tcBorders>
            <w:hideMark/>
          </w:tcPr>
          <w:p w14:paraId="609EAE90"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«4»</w:t>
            </w:r>
          </w:p>
        </w:tc>
        <w:tc>
          <w:tcPr>
            <w:tcW w:w="1915" w:type="dxa"/>
            <w:tcBorders>
              <w:top w:val="single" w:sz="4" w:space="0" w:color="auto"/>
              <w:left w:val="single" w:sz="4" w:space="0" w:color="auto"/>
              <w:bottom w:val="single" w:sz="4" w:space="0" w:color="auto"/>
              <w:right w:val="single" w:sz="4" w:space="0" w:color="auto"/>
            </w:tcBorders>
            <w:hideMark/>
          </w:tcPr>
          <w:p w14:paraId="429BAF8A" w14:textId="77777777" w:rsidR="001935D1" w:rsidRPr="002106D4" w:rsidRDefault="001935D1" w:rsidP="001B6A25">
            <w:pPr>
              <w:widowControl w:val="0"/>
              <w:jc w:val="center"/>
              <w:rPr>
                <w:rFonts w:ascii="Times New Roman" w:hAnsi="Times New Roman" w:cs="Times New Roman"/>
                <w:b/>
                <w:bCs/>
                <w:color w:val="000000" w:themeColor="text1"/>
                <w:sz w:val="24"/>
                <w:szCs w:val="24"/>
              </w:rPr>
            </w:pPr>
            <w:r w:rsidRPr="002106D4">
              <w:rPr>
                <w:rFonts w:ascii="Times New Roman" w:hAnsi="Times New Roman" w:cs="Times New Roman"/>
                <w:b/>
                <w:bCs/>
                <w:color w:val="000000" w:themeColor="text1"/>
                <w:sz w:val="24"/>
                <w:szCs w:val="24"/>
              </w:rPr>
              <w:t>«5»</w:t>
            </w:r>
          </w:p>
        </w:tc>
      </w:tr>
      <w:tr w:rsidR="001135C2" w:rsidRPr="001935D1" w14:paraId="66255A38" w14:textId="77777777" w:rsidTr="009504E8">
        <w:trPr>
          <w:jc w:val="center"/>
        </w:trPr>
        <w:tc>
          <w:tcPr>
            <w:tcW w:w="1914" w:type="dxa"/>
            <w:tcBorders>
              <w:top w:val="single" w:sz="4" w:space="0" w:color="auto"/>
              <w:left w:val="single" w:sz="4" w:space="0" w:color="auto"/>
              <w:bottom w:val="single" w:sz="4" w:space="0" w:color="auto"/>
              <w:right w:val="single" w:sz="4" w:space="0" w:color="auto"/>
            </w:tcBorders>
            <w:vAlign w:val="center"/>
          </w:tcPr>
          <w:p w14:paraId="61495476" w14:textId="77777777" w:rsidR="001135C2" w:rsidRPr="000D55F8" w:rsidRDefault="001135C2" w:rsidP="001135C2">
            <w:pPr>
              <w:widowControl w:val="0"/>
              <w:jc w:val="center"/>
              <w:rPr>
                <w:rFonts w:ascii="Times New Roman" w:hAnsi="Times New Roman" w:cs="Times New Roman"/>
                <w:sz w:val="24"/>
                <w:szCs w:val="24"/>
              </w:rPr>
            </w:pPr>
            <w:r w:rsidRPr="000D55F8">
              <w:rPr>
                <w:rFonts w:ascii="Times New Roman" w:hAnsi="Times New Roman" w:cs="Times New Roman"/>
                <w:sz w:val="24"/>
                <w:szCs w:val="24"/>
              </w:rPr>
              <w:t>Процент</w:t>
            </w:r>
          </w:p>
          <w:p w14:paraId="50EA872F" w14:textId="77777777" w:rsidR="001135C2" w:rsidRPr="001935D1" w:rsidRDefault="001135C2" w:rsidP="001135C2">
            <w:pPr>
              <w:widowControl w:val="0"/>
              <w:jc w:val="center"/>
              <w:rPr>
                <w:rFonts w:ascii="Times New Roman" w:hAnsi="Times New Roman" w:cs="Times New Roman"/>
                <w:color w:val="000000" w:themeColor="text1"/>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hideMark/>
          </w:tcPr>
          <w:p w14:paraId="5050E3A0" w14:textId="33619B40" w:rsidR="001135C2" w:rsidRPr="001935D1" w:rsidRDefault="001135C2" w:rsidP="001135C2">
            <w:pPr>
              <w:widowControl w:val="0"/>
              <w:jc w:val="center"/>
              <w:rPr>
                <w:rFonts w:ascii="Times New Roman" w:hAnsi="Times New Roman" w:cs="Times New Roman"/>
                <w:color w:val="000000" w:themeColor="text1"/>
                <w:sz w:val="24"/>
                <w:szCs w:val="24"/>
              </w:rPr>
            </w:pPr>
            <w:r w:rsidRPr="000D55F8">
              <w:rPr>
                <w:rFonts w:ascii="Times New Roman" w:hAnsi="Times New Roman" w:cs="Times New Roman"/>
                <w:sz w:val="24"/>
                <w:szCs w:val="24"/>
              </w:rPr>
              <w:t>0-49,99%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4A394AE4" w14:textId="4F1571CF" w:rsidR="001135C2" w:rsidRPr="001935D1" w:rsidRDefault="001135C2" w:rsidP="001135C2">
            <w:pPr>
              <w:widowControl w:val="0"/>
              <w:jc w:val="center"/>
              <w:rPr>
                <w:rFonts w:ascii="Times New Roman" w:hAnsi="Times New Roman" w:cs="Times New Roman"/>
                <w:color w:val="000000" w:themeColor="text1"/>
                <w:sz w:val="24"/>
                <w:szCs w:val="24"/>
              </w:rPr>
            </w:pPr>
            <w:r w:rsidRPr="000D55F8">
              <w:rPr>
                <w:rFonts w:ascii="Times New Roman" w:hAnsi="Times New Roman" w:cs="Times New Roman"/>
                <w:sz w:val="24"/>
                <w:szCs w:val="24"/>
              </w:rPr>
              <w:t>50-64,99%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12FAD789" w14:textId="38720C45" w:rsidR="001135C2" w:rsidRPr="001935D1" w:rsidRDefault="001135C2" w:rsidP="001135C2">
            <w:pPr>
              <w:widowControl w:val="0"/>
              <w:jc w:val="center"/>
              <w:rPr>
                <w:rFonts w:ascii="Times New Roman" w:hAnsi="Times New Roman" w:cs="Times New Roman"/>
                <w:color w:val="000000" w:themeColor="text1"/>
                <w:sz w:val="24"/>
                <w:szCs w:val="24"/>
              </w:rPr>
            </w:pPr>
            <w:r w:rsidRPr="000D55F8">
              <w:rPr>
                <w:rFonts w:ascii="Times New Roman" w:hAnsi="Times New Roman" w:cs="Times New Roman"/>
                <w:sz w:val="24"/>
                <w:szCs w:val="24"/>
              </w:rPr>
              <w:t>65-89,99%</w:t>
            </w:r>
          </w:p>
        </w:tc>
        <w:tc>
          <w:tcPr>
            <w:tcW w:w="1915" w:type="dxa"/>
            <w:tcBorders>
              <w:top w:val="single" w:sz="4" w:space="0" w:color="auto"/>
              <w:left w:val="single" w:sz="4" w:space="0" w:color="auto"/>
              <w:bottom w:val="single" w:sz="4" w:space="0" w:color="auto"/>
              <w:right w:val="single" w:sz="4" w:space="0" w:color="auto"/>
            </w:tcBorders>
            <w:vAlign w:val="center"/>
            <w:hideMark/>
          </w:tcPr>
          <w:p w14:paraId="3C2B59EB" w14:textId="5CE1296B" w:rsidR="001135C2" w:rsidRPr="001935D1" w:rsidRDefault="001135C2" w:rsidP="001135C2">
            <w:pPr>
              <w:widowControl w:val="0"/>
              <w:jc w:val="center"/>
              <w:rPr>
                <w:rFonts w:ascii="Times New Roman" w:hAnsi="Times New Roman" w:cs="Times New Roman"/>
                <w:color w:val="000000" w:themeColor="text1"/>
                <w:sz w:val="24"/>
                <w:szCs w:val="24"/>
              </w:rPr>
            </w:pPr>
            <w:r w:rsidRPr="000D55F8">
              <w:rPr>
                <w:rFonts w:ascii="Times New Roman" w:hAnsi="Times New Roman" w:cs="Times New Roman"/>
                <w:sz w:val="24"/>
                <w:szCs w:val="24"/>
              </w:rPr>
              <w:t>90-100%</w:t>
            </w:r>
          </w:p>
        </w:tc>
      </w:tr>
      <w:tr w:rsidR="007C49C4" w:rsidRPr="001935D1" w14:paraId="3D9BCACE" w14:textId="77777777" w:rsidTr="005271C7">
        <w:trPr>
          <w:jc w:val="center"/>
        </w:trPr>
        <w:tc>
          <w:tcPr>
            <w:tcW w:w="1914" w:type="dxa"/>
            <w:tcBorders>
              <w:top w:val="single" w:sz="4" w:space="0" w:color="auto"/>
              <w:left w:val="single" w:sz="4" w:space="0" w:color="auto"/>
              <w:bottom w:val="single" w:sz="4" w:space="0" w:color="auto"/>
              <w:right w:val="single" w:sz="4" w:space="0" w:color="auto"/>
            </w:tcBorders>
            <w:hideMark/>
          </w:tcPr>
          <w:p w14:paraId="42030BFB" w14:textId="77777777" w:rsidR="001935D1" w:rsidRPr="001935D1" w:rsidRDefault="001935D1" w:rsidP="007C49C4">
            <w:pPr>
              <w:widowControl w:val="0"/>
              <w:jc w:val="center"/>
              <w:rPr>
                <w:rFonts w:ascii="Times New Roman" w:hAnsi="Times New Roman" w:cs="Times New Roman"/>
                <w:color w:val="000000" w:themeColor="text1"/>
                <w:sz w:val="24"/>
                <w:szCs w:val="24"/>
              </w:rPr>
            </w:pPr>
            <w:r w:rsidRPr="001935D1">
              <w:rPr>
                <w:rFonts w:ascii="Times New Roman" w:hAnsi="Times New Roman" w:cs="Times New Roman"/>
                <w:color w:val="000000" w:themeColor="text1"/>
                <w:sz w:val="24"/>
                <w:szCs w:val="24"/>
              </w:rPr>
              <w:t>Количество баллов</w:t>
            </w:r>
          </w:p>
        </w:tc>
        <w:tc>
          <w:tcPr>
            <w:tcW w:w="1914" w:type="dxa"/>
            <w:tcBorders>
              <w:top w:val="single" w:sz="4" w:space="0" w:color="auto"/>
              <w:left w:val="single" w:sz="4" w:space="0" w:color="auto"/>
              <w:bottom w:val="single" w:sz="4" w:space="0" w:color="auto"/>
              <w:right w:val="single" w:sz="4" w:space="0" w:color="auto"/>
            </w:tcBorders>
            <w:hideMark/>
          </w:tcPr>
          <w:p w14:paraId="09EF7CC5" w14:textId="0F25AA62" w:rsidR="001935D1" w:rsidRPr="001135C2" w:rsidRDefault="001135C2" w:rsidP="00BE6241">
            <w:pPr>
              <w:widowControl w:val="0"/>
              <w:jc w:val="center"/>
              <w:rPr>
                <w:rFonts w:ascii="Times New Roman" w:hAnsi="Times New Roman" w:cs="Times New Roman"/>
                <w:sz w:val="24"/>
                <w:szCs w:val="24"/>
              </w:rPr>
            </w:pPr>
            <w:r w:rsidRPr="001135C2">
              <w:rPr>
                <w:rFonts w:ascii="Times New Roman" w:hAnsi="Times New Roman" w:cs="Times New Roman"/>
                <w:sz w:val="24"/>
                <w:szCs w:val="24"/>
              </w:rPr>
              <w:t>0 – 24,9</w:t>
            </w:r>
          </w:p>
        </w:tc>
        <w:tc>
          <w:tcPr>
            <w:tcW w:w="1914" w:type="dxa"/>
            <w:tcBorders>
              <w:top w:val="single" w:sz="4" w:space="0" w:color="auto"/>
              <w:left w:val="single" w:sz="4" w:space="0" w:color="auto"/>
              <w:bottom w:val="single" w:sz="4" w:space="0" w:color="auto"/>
              <w:right w:val="single" w:sz="4" w:space="0" w:color="auto"/>
            </w:tcBorders>
            <w:hideMark/>
          </w:tcPr>
          <w:p w14:paraId="43924A36" w14:textId="7FCC88FA" w:rsidR="001935D1" w:rsidRPr="001135C2" w:rsidRDefault="001135C2" w:rsidP="00BE6241">
            <w:pPr>
              <w:widowControl w:val="0"/>
              <w:jc w:val="center"/>
              <w:rPr>
                <w:rFonts w:ascii="Times New Roman" w:hAnsi="Times New Roman" w:cs="Times New Roman"/>
                <w:sz w:val="24"/>
                <w:szCs w:val="24"/>
              </w:rPr>
            </w:pPr>
            <w:r w:rsidRPr="001135C2">
              <w:rPr>
                <w:rFonts w:ascii="Times New Roman" w:hAnsi="Times New Roman" w:cs="Times New Roman"/>
                <w:sz w:val="24"/>
                <w:szCs w:val="24"/>
              </w:rPr>
              <w:t>25 – 32,4</w:t>
            </w:r>
          </w:p>
        </w:tc>
        <w:tc>
          <w:tcPr>
            <w:tcW w:w="1914" w:type="dxa"/>
            <w:tcBorders>
              <w:top w:val="single" w:sz="4" w:space="0" w:color="auto"/>
              <w:left w:val="single" w:sz="4" w:space="0" w:color="auto"/>
              <w:bottom w:val="single" w:sz="4" w:space="0" w:color="auto"/>
              <w:right w:val="single" w:sz="4" w:space="0" w:color="auto"/>
            </w:tcBorders>
            <w:hideMark/>
          </w:tcPr>
          <w:p w14:paraId="5E35DFBE" w14:textId="0196A429" w:rsidR="001935D1" w:rsidRPr="001135C2" w:rsidRDefault="001935D1" w:rsidP="00BE6241">
            <w:pPr>
              <w:widowControl w:val="0"/>
              <w:jc w:val="center"/>
              <w:rPr>
                <w:rFonts w:ascii="Times New Roman" w:hAnsi="Times New Roman" w:cs="Times New Roman"/>
                <w:sz w:val="24"/>
                <w:szCs w:val="24"/>
              </w:rPr>
            </w:pPr>
            <w:r w:rsidRPr="001135C2">
              <w:rPr>
                <w:rFonts w:ascii="Times New Roman" w:hAnsi="Times New Roman" w:cs="Times New Roman"/>
                <w:sz w:val="24"/>
                <w:szCs w:val="24"/>
              </w:rPr>
              <w:t>32</w:t>
            </w:r>
            <w:r w:rsidR="001135C2" w:rsidRPr="001135C2">
              <w:rPr>
                <w:rFonts w:ascii="Times New Roman" w:hAnsi="Times New Roman" w:cs="Times New Roman"/>
                <w:sz w:val="24"/>
                <w:szCs w:val="24"/>
              </w:rPr>
              <w:t>,5 – 44,9</w:t>
            </w:r>
          </w:p>
        </w:tc>
        <w:tc>
          <w:tcPr>
            <w:tcW w:w="1915" w:type="dxa"/>
            <w:tcBorders>
              <w:top w:val="single" w:sz="4" w:space="0" w:color="auto"/>
              <w:left w:val="single" w:sz="4" w:space="0" w:color="auto"/>
              <w:bottom w:val="single" w:sz="4" w:space="0" w:color="auto"/>
              <w:right w:val="single" w:sz="4" w:space="0" w:color="auto"/>
            </w:tcBorders>
            <w:hideMark/>
          </w:tcPr>
          <w:p w14:paraId="53D56BF7" w14:textId="2D42AC22" w:rsidR="001935D1" w:rsidRPr="001135C2" w:rsidRDefault="001135C2" w:rsidP="00BE6241">
            <w:pPr>
              <w:widowControl w:val="0"/>
              <w:jc w:val="center"/>
              <w:rPr>
                <w:rFonts w:ascii="Times New Roman" w:hAnsi="Times New Roman" w:cs="Times New Roman"/>
                <w:sz w:val="24"/>
                <w:szCs w:val="24"/>
              </w:rPr>
            </w:pPr>
            <w:r w:rsidRPr="001135C2">
              <w:rPr>
                <w:rFonts w:ascii="Times New Roman" w:hAnsi="Times New Roman" w:cs="Times New Roman"/>
                <w:sz w:val="24"/>
                <w:szCs w:val="24"/>
              </w:rPr>
              <w:t>45 – 50</w:t>
            </w:r>
          </w:p>
        </w:tc>
      </w:tr>
    </w:tbl>
    <w:p w14:paraId="1CC02624" w14:textId="77777777" w:rsidR="001935D1" w:rsidRPr="001935D1" w:rsidRDefault="001935D1" w:rsidP="007C49C4">
      <w:pPr>
        <w:widowControl w:val="0"/>
        <w:spacing w:after="0" w:line="240" w:lineRule="auto"/>
        <w:ind w:firstLine="709"/>
        <w:jc w:val="center"/>
        <w:rPr>
          <w:rFonts w:ascii="Times New Roman" w:hAnsi="Times New Roman" w:cs="Times New Roman"/>
          <w:color w:val="000000" w:themeColor="text1"/>
          <w:sz w:val="24"/>
          <w:szCs w:val="24"/>
        </w:rPr>
      </w:pPr>
    </w:p>
    <w:p w14:paraId="1283FCBC" w14:textId="30E50022" w:rsidR="001935D1" w:rsidRPr="002106D4" w:rsidRDefault="001935D1" w:rsidP="001B6A25">
      <w:pPr>
        <w:pStyle w:val="a5"/>
        <w:widowControl w:val="0"/>
        <w:numPr>
          <w:ilvl w:val="0"/>
          <w:numId w:val="38"/>
        </w:numPr>
        <w:spacing w:after="0" w:line="240" w:lineRule="auto"/>
        <w:ind w:left="0" w:firstLine="0"/>
        <w:jc w:val="center"/>
        <w:rPr>
          <w:rFonts w:ascii="Times New Roman" w:hAnsi="Times New Roman" w:cs="Times New Roman"/>
          <w:b/>
          <w:sz w:val="24"/>
          <w:szCs w:val="24"/>
        </w:rPr>
      </w:pPr>
      <w:r w:rsidRPr="002106D4">
        <w:rPr>
          <w:rFonts w:ascii="Times New Roman" w:hAnsi="Times New Roman" w:cs="Times New Roman"/>
          <w:b/>
          <w:sz w:val="24"/>
          <w:szCs w:val="24"/>
        </w:rPr>
        <w:t>ПОРЯДОК ПОДАЧИ И РАССМОТРЕНИЯ АПЕЛЛЯЦИЙ</w:t>
      </w:r>
    </w:p>
    <w:p w14:paraId="6C8380FA" w14:textId="77777777" w:rsidR="001935D1" w:rsidRPr="001935D1" w:rsidRDefault="001935D1" w:rsidP="001935D1">
      <w:pPr>
        <w:widowControl w:val="0"/>
        <w:spacing w:after="0" w:line="240" w:lineRule="auto"/>
        <w:ind w:firstLine="709"/>
        <w:jc w:val="center"/>
        <w:rPr>
          <w:rFonts w:ascii="Times New Roman" w:hAnsi="Times New Roman" w:cs="Times New Roman"/>
          <w:sz w:val="24"/>
          <w:szCs w:val="24"/>
        </w:rPr>
      </w:pPr>
    </w:p>
    <w:p w14:paraId="0BF7D801"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14:paraId="3E26687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6.2. Апелляция подается лично студентом или родителями (законными представителями) несовершеннолетнего выпускника в апелляционную комиссию техникума.</w:t>
      </w:r>
    </w:p>
    <w:p w14:paraId="62828FB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6.3.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w:t>
      </w:r>
    </w:p>
    <w:p w14:paraId="45D074AA"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6.4.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w:t>
      </w:r>
    </w:p>
    <w:p w14:paraId="69186A0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6.5. Апелляция рассматривается апелляционной комиссией не позднее трех рабочих дней с момента ее поступления.</w:t>
      </w:r>
    </w:p>
    <w:p w14:paraId="68A8B1A9"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xml:space="preserve">6.6. Апелляция рассматривается на заседании апелляционной комиссии с участием не менее двух третей ее состава. На заседание апелляционной комиссии приглашается председатель </w:t>
      </w:r>
      <w:r w:rsidRPr="001935D1">
        <w:rPr>
          <w:rFonts w:ascii="Times New Roman" w:hAnsi="Times New Roman" w:cs="Times New Roman"/>
          <w:sz w:val="24"/>
          <w:szCs w:val="24"/>
        </w:rPr>
        <w:lastRenderedPageBreak/>
        <w:t>соответствующей государственной экзаменационной комиссии. Студент, подавший апелляцию, имеет право присутствовать при рассмотрении апелляции. С несовершеннолетним студентом имеет право присутствовать один из родителей (законных представителей). Указанные лица должны иметь при себе документы, удостоверяющие личность.</w:t>
      </w:r>
    </w:p>
    <w:p w14:paraId="2AB48ACB"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6.7. Рассмотрение апелляции не является пересдачей государственной итоговой аттестации.</w:t>
      </w:r>
    </w:p>
    <w:p w14:paraId="6B3D64E3"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6.8.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w:t>
      </w:r>
    </w:p>
    <w:p w14:paraId="2D543BD2"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14:paraId="1387BBBC"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 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14:paraId="5939E9F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6.9. В последнем случае результат проведения государственной итоговой аттестации подлежит аннулированию, в связи с чем,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 Студенту предоставляется возможность пройти государственную итоговую аттестацию в дополнительные сроки, установленные техникумом.</w:t>
      </w:r>
    </w:p>
    <w:p w14:paraId="1DD1C4A9"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6.10. Для рассмотрения апелляции о несогласии с результатами государственной итоговой аттестации, полученными при защите выпускной письменной экзаменационной работы,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w:t>
      </w:r>
    </w:p>
    <w:p w14:paraId="13723AA6"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6.11.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 Решение апелляционной комиссии не позднее следующего рабочего дня передается в государственную экзаменационную комиссию.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14:paraId="2040AF13"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6.12.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w:t>
      </w:r>
    </w:p>
    <w:p w14:paraId="6C892B4A"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Решение апелляционной комиссии доводится до сведения подавшего апелляцию выпускника (под роспись) в течение трех рабочих дней со дня заседания апелляционной комиссии.</w:t>
      </w:r>
    </w:p>
    <w:p w14:paraId="654EA958"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6.13. Решение апелляционной комиссии является окончательным и пересмотру не подлежит.</w:t>
      </w:r>
    </w:p>
    <w:p w14:paraId="15C391BA" w14:textId="77777777" w:rsidR="001935D1" w:rsidRPr="001935D1" w:rsidRDefault="001935D1" w:rsidP="001935D1">
      <w:pPr>
        <w:widowControl w:val="0"/>
        <w:spacing w:after="0" w:line="240" w:lineRule="auto"/>
        <w:ind w:firstLine="709"/>
        <w:jc w:val="both"/>
        <w:rPr>
          <w:rFonts w:ascii="Times New Roman" w:hAnsi="Times New Roman" w:cs="Times New Roman"/>
          <w:sz w:val="24"/>
          <w:szCs w:val="24"/>
        </w:rPr>
      </w:pPr>
      <w:r w:rsidRPr="001935D1">
        <w:rPr>
          <w:rFonts w:ascii="Times New Roman" w:hAnsi="Times New Roman" w:cs="Times New Roman"/>
          <w:sz w:val="24"/>
          <w:szCs w:val="24"/>
        </w:rPr>
        <w:t>6.14. Решение апелляционной комиссии оформляется протоколом, который подписывается председателем и секретарем апелляционной комиссии и хранится в архиве техникума.</w:t>
      </w:r>
    </w:p>
    <w:p w14:paraId="0ABA509C" w14:textId="5336E5D9" w:rsidR="001935D1" w:rsidRPr="002106D4" w:rsidRDefault="001935D1" w:rsidP="001B6A25">
      <w:pPr>
        <w:pStyle w:val="a5"/>
        <w:widowControl w:val="0"/>
        <w:numPr>
          <w:ilvl w:val="0"/>
          <w:numId w:val="38"/>
        </w:numPr>
        <w:ind w:left="0" w:firstLine="0"/>
        <w:jc w:val="center"/>
        <w:rPr>
          <w:rFonts w:ascii="Times New Roman" w:hAnsi="Times New Roman" w:cs="Times New Roman"/>
          <w:b/>
          <w:sz w:val="24"/>
          <w:szCs w:val="24"/>
        </w:rPr>
      </w:pPr>
      <w:r w:rsidRPr="002106D4">
        <w:rPr>
          <w:rFonts w:ascii="Times New Roman" w:hAnsi="Times New Roman" w:cs="Times New Roman"/>
          <w:b/>
          <w:sz w:val="24"/>
          <w:szCs w:val="24"/>
        </w:rPr>
        <w:t>ДОКУМЕНТЫ ВЫПУСКНИКА</w:t>
      </w:r>
    </w:p>
    <w:p w14:paraId="28B32174" w14:textId="77777777" w:rsidR="001935D1" w:rsidRPr="001935D1" w:rsidRDefault="001935D1" w:rsidP="001B6A25">
      <w:pPr>
        <w:widowControl w:val="0"/>
        <w:spacing w:after="0"/>
        <w:ind w:firstLine="709"/>
        <w:jc w:val="both"/>
        <w:rPr>
          <w:rFonts w:ascii="Times New Roman" w:hAnsi="Times New Roman" w:cs="Times New Roman"/>
          <w:sz w:val="24"/>
          <w:szCs w:val="24"/>
        </w:rPr>
      </w:pPr>
      <w:r w:rsidRPr="001935D1">
        <w:rPr>
          <w:rFonts w:ascii="Times New Roman" w:hAnsi="Times New Roman" w:cs="Times New Roman"/>
          <w:b/>
          <w:sz w:val="24"/>
          <w:szCs w:val="24"/>
        </w:rPr>
        <w:t xml:space="preserve"> </w:t>
      </w:r>
      <w:r w:rsidRPr="001935D1">
        <w:rPr>
          <w:rFonts w:ascii="Times New Roman" w:hAnsi="Times New Roman" w:cs="Times New Roman"/>
          <w:sz w:val="24"/>
          <w:szCs w:val="24"/>
        </w:rPr>
        <w:t>Выпускник, который успешно прошел ГИА, получает диплом СПО и цифровой паспорт компетенций.</w:t>
      </w:r>
    </w:p>
    <w:p w14:paraId="409F18A5" w14:textId="3C12358C" w:rsidR="00D364E0" w:rsidRPr="002106D4" w:rsidRDefault="001935D1" w:rsidP="001B6A25">
      <w:pPr>
        <w:widowControl w:val="0"/>
        <w:spacing w:after="0"/>
        <w:ind w:firstLine="709"/>
        <w:jc w:val="both"/>
        <w:rPr>
          <w:rFonts w:ascii="Times New Roman" w:eastAsia="Times New Roman" w:hAnsi="Times New Roman" w:cs="Times New Roman"/>
          <w:sz w:val="24"/>
          <w:szCs w:val="24"/>
        </w:rPr>
      </w:pPr>
      <w:r w:rsidRPr="001935D1">
        <w:rPr>
          <w:rFonts w:ascii="Times New Roman" w:hAnsi="Times New Roman" w:cs="Times New Roman"/>
          <w:sz w:val="24"/>
          <w:szCs w:val="24"/>
        </w:rPr>
        <w:t xml:space="preserve">Цифровой паспорт компетенций размещен в личном кабинете выпускника на цифровой платформе </w:t>
      </w:r>
      <w:r w:rsidR="007C49C4">
        <w:rPr>
          <w:rFonts w:ascii="Times New Roman" w:hAnsi="Times New Roman" w:cs="Times New Roman"/>
          <w:sz w:val="24"/>
          <w:szCs w:val="24"/>
        </w:rPr>
        <w:t xml:space="preserve"> </w:t>
      </w:r>
      <w:r w:rsidRPr="001935D1">
        <w:rPr>
          <w:rFonts w:ascii="Times New Roman" w:hAnsi="Times New Roman" w:cs="Times New Roman"/>
          <w:sz w:val="24"/>
          <w:szCs w:val="24"/>
        </w:rPr>
        <w:t xml:space="preserve"> </w:t>
      </w:r>
      <w:hyperlink r:id="rId16" w:history="1">
        <w:r w:rsidR="002106D4" w:rsidRPr="00F851CF">
          <w:rPr>
            <w:rStyle w:val="ac"/>
            <w:rFonts w:ascii="Times New Roman" w:hAnsi="Times New Roman" w:cs="Times New Roman"/>
            <w:b/>
            <w:sz w:val="24"/>
            <w:szCs w:val="24"/>
            <w:lang w:val="en-US"/>
          </w:rPr>
          <w:t>https</w:t>
        </w:r>
        <w:r w:rsidR="002106D4" w:rsidRPr="00F851CF">
          <w:rPr>
            <w:rStyle w:val="ac"/>
            <w:rFonts w:ascii="Times New Roman" w:hAnsi="Times New Roman" w:cs="Times New Roman"/>
            <w:b/>
            <w:sz w:val="24"/>
            <w:szCs w:val="24"/>
          </w:rPr>
          <w:t>://</w:t>
        </w:r>
        <w:proofErr w:type="spellStart"/>
        <w:r w:rsidR="002106D4" w:rsidRPr="00F851CF">
          <w:rPr>
            <w:rStyle w:val="ac"/>
            <w:rFonts w:ascii="Times New Roman" w:hAnsi="Times New Roman" w:cs="Times New Roman"/>
            <w:b/>
            <w:sz w:val="24"/>
            <w:szCs w:val="24"/>
            <w:lang w:val="en-US"/>
          </w:rPr>
          <w:t>dp</w:t>
        </w:r>
        <w:proofErr w:type="spellEnd"/>
        <w:r w:rsidR="002106D4" w:rsidRPr="00F851CF">
          <w:rPr>
            <w:rStyle w:val="ac"/>
            <w:rFonts w:ascii="Times New Roman" w:hAnsi="Times New Roman" w:cs="Times New Roman"/>
            <w:b/>
            <w:sz w:val="24"/>
            <w:szCs w:val="24"/>
          </w:rPr>
          <w:t>.</w:t>
        </w:r>
        <w:proofErr w:type="spellStart"/>
        <w:r w:rsidR="002106D4" w:rsidRPr="00F851CF">
          <w:rPr>
            <w:rStyle w:val="ac"/>
            <w:rFonts w:ascii="Times New Roman" w:hAnsi="Times New Roman" w:cs="Times New Roman"/>
            <w:b/>
            <w:sz w:val="24"/>
            <w:szCs w:val="24"/>
            <w:lang w:val="en-US"/>
          </w:rPr>
          <w:t>firpo</w:t>
        </w:r>
        <w:proofErr w:type="spellEnd"/>
        <w:r w:rsidR="002106D4" w:rsidRPr="00F851CF">
          <w:rPr>
            <w:rStyle w:val="ac"/>
            <w:rFonts w:ascii="Times New Roman" w:hAnsi="Times New Roman" w:cs="Times New Roman"/>
            <w:b/>
            <w:sz w:val="24"/>
            <w:szCs w:val="24"/>
          </w:rPr>
          <w:t>.</w:t>
        </w:r>
        <w:proofErr w:type="spellStart"/>
        <w:r w:rsidR="002106D4" w:rsidRPr="00F851CF">
          <w:rPr>
            <w:rStyle w:val="ac"/>
            <w:rFonts w:ascii="Times New Roman" w:hAnsi="Times New Roman" w:cs="Times New Roman"/>
            <w:b/>
            <w:sz w:val="24"/>
            <w:szCs w:val="24"/>
            <w:lang w:val="en-US"/>
          </w:rPr>
          <w:t>ru</w:t>
        </w:r>
        <w:proofErr w:type="spellEnd"/>
      </w:hyperlink>
      <w:r w:rsidR="002106D4">
        <w:rPr>
          <w:rFonts w:ascii="Times New Roman" w:hAnsi="Times New Roman" w:cs="Times New Roman"/>
          <w:b/>
          <w:sz w:val="24"/>
          <w:szCs w:val="24"/>
        </w:rPr>
        <w:t xml:space="preserve"> </w:t>
      </w:r>
    </w:p>
    <w:sectPr w:rsidR="00D364E0" w:rsidRPr="002106D4" w:rsidSect="00803897">
      <w:footerReference w:type="default" r:id="rId17"/>
      <w:footerReference w:type="first" r:id="rId18"/>
      <w:pgSz w:w="11906" w:h="16838"/>
      <w:pgMar w:top="1134" w:right="567" w:bottom="567" w:left="1134" w:header="283"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70470B" w14:textId="77777777" w:rsidR="00320DE4" w:rsidRDefault="00320DE4" w:rsidP="00EB4763">
      <w:pPr>
        <w:spacing w:after="0" w:line="240" w:lineRule="auto"/>
      </w:pPr>
      <w:r>
        <w:separator/>
      </w:r>
    </w:p>
  </w:endnote>
  <w:endnote w:type="continuationSeparator" w:id="0">
    <w:p w14:paraId="691B27C2" w14:textId="77777777" w:rsidR="00320DE4" w:rsidRDefault="00320DE4" w:rsidP="00EB47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Journal">
    <w:altName w:val="Times New Roman"/>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MT">
    <w:altName w:val="Arial Unicode MS"/>
    <w:charset w:val="00"/>
    <w:family w:val="roman"/>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3D1D9D" w14:textId="74089482" w:rsidR="009F29BC" w:rsidRDefault="009F29BC">
    <w:pPr>
      <w:pStyle w:val="aa"/>
      <w:jc w:val="right"/>
    </w:pPr>
    <w:r>
      <w:fldChar w:fldCharType="begin"/>
    </w:r>
    <w:r>
      <w:instrText xml:space="preserve"> PAGE   \* MERGEFORMAT </w:instrText>
    </w:r>
    <w:r>
      <w:fldChar w:fldCharType="separate"/>
    </w:r>
    <w:r w:rsidR="00ED0EAE">
      <w:rPr>
        <w:noProof/>
      </w:rPr>
      <w:t>6</w:t>
    </w:r>
    <w:r>
      <w:rPr>
        <w:noProof/>
      </w:rPr>
      <w:fldChar w:fldCharType="end"/>
    </w:r>
  </w:p>
  <w:p w14:paraId="39A5F603" w14:textId="77777777" w:rsidR="009F29BC" w:rsidRDefault="009F29BC">
    <w:pPr>
      <w:pStyle w:val="a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756FE8" w14:textId="10480D43" w:rsidR="009F29BC" w:rsidRDefault="009F29BC">
    <w:pPr>
      <w:pStyle w:val="aa"/>
      <w:jc w:val="right"/>
    </w:pPr>
    <w:r>
      <w:fldChar w:fldCharType="begin"/>
    </w:r>
    <w:r>
      <w:instrText xml:space="preserve"> PAGE   \* MERGEFORMAT </w:instrText>
    </w:r>
    <w:r>
      <w:fldChar w:fldCharType="separate"/>
    </w:r>
    <w:r w:rsidR="00ED0EAE">
      <w:rPr>
        <w:noProof/>
      </w:rPr>
      <w:t>1</w:t>
    </w:r>
    <w:r>
      <w:rPr>
        <w:noProof/>
      </w:rPr>
      <w:fldChar w:fldCharType="end"/>
    </w:r>
  </w:p>
  <w:p w14:paraId="5D52F7B6" w14:textId="77777777" w:rsidR="009F29BC" w:rsidRDefault="009F29BC">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5040D5" w14:textId="77777777" w:rsidR="00320DE4" w:rsidRDefault="00320DE4" w:rsidP="00EB4763">
      <w:pPr>
        <w:spacing w:after="0" w:line="240" w:lineRule="auto"/>
      </w:pPr>
      <w:r>
        <w:separator/>
      </w:r>
    </w:p>
  </w:footnote>
  <w:footnote w:type="continuationSeparator" w:id="0">
    <w:p w14:paraId="2060CEFB" w14:textId="77777777" w:rsidR="00320DE4" w:rsidRDefault="00320DE4" w:rsidP="00EB47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97804"/>
    <w:multiLevelType w:val="hybridMultilevel"/>
    <w:tmpl w:val="7C7059FA"/>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967275"/>
    <w:multiLevelType w:val="multilevel"/>
    <w:tmpl w:val="5E94DCEE"/>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5DA20CC"/>
    <w:multiLevelType w:val="hybridMultilevel"/>
    <w:tmpl w:val="B1EA145A"/>
    <w:lvl w:ilvl="0" w:tplc="36303378">
      <w:start w:val="1"/>
      <w:numFmt w:val="decimal"/>
      <w:lvlText w:val="%1."/>
      <w:lvlJc w:val="left"/>
      <w:pPr>
        <w:tabs>
          <w:tab w:val="num" w:pos="540"/>
        </w:tabs>
        <w:ind w:left="540" w:hanging="180"/>
      </w:pPr>
      <w:rPr>
        <w:rFonts w:hint="default"/>
        <w:b w:val="0"/>
        <w:sz w:val="24"/>
        <w:szCs w:val="24"/>
      </w:rPr>
    </w:lvl>
    <w:lvl w:ilvl="1" w:tplc="2416D0E6">
      <w:start w:val="1"/>
      <w:numFmt w:val="lowerLetter"/>
      <w:lvlText w:val="%2)"/>
      <w:lvlJc w:val="left"/>
      <w:pPr>
        <w:tabs>
          <w:tab w:val="num" w:pos="720"/>
        </w:tabs>
        <w:ind w:left="720" w:hanging="360"/>
      </w:pPr>
      <w:rPr>
        <w:b/>
        <w:sz w:val="24"/>
        <w:szCs w:val="24"/>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0C276295"/>
    <w:multiLevelType w:val="hybridMultilevel"/>
    <w:tmpl w:val="6AFCBDA6"/>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C4E2DD6"/>
    <w:multiLevelType w:val="hybridMultilevel"/>
    <w:tmpl w:val="0C7A27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0EF51EE"/>
    <w:multiLevelType w:val="hybridMultilevel"/>
    <w:tmpl w:val="B336B554"/>
    <w:lvl w:ilvl="0" w:tplc="B9A0C3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28A6A07"/>
    <w:multiLevelType w:val="hybridMultilevel"/>
    <w:tmpl w:val="BFA4909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6C44CF"/>
    <w:multiLevelType w:val="multilevel"/>
    <w:tmpl w:val="01A68C5A"/>
    <w:lvl w:ilvl="0">
      <w:start w:val="1"/>
      <w:numFmt w:val="decimal"/>
      <w:lvlText w:val="%1."/>
      <w:lvlJc w:val="left"/>
      <w:pPr>
        <w:ind w:left="390" w:hanging="390"/>
      </w:pPr>
      <w:rPr>
        <w:rFonts w:hint="default"/>
      </w:rPr>
    </w:lvl>
    <w:lvl w:ilvl="1">
      <w:start w:val="1"/>
      <w:numFmt w:val="decimal"/>
      <w:lvlText w:val="%1.%2."/>
      <w:lvlJc w:val="left"/>
      <w:pPr>
        <w:ind w:left="1429" w:hanging="72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18676687"/>
    <w:multiLevelType w:val="multilevel"/>
    <w:tmpl w:val="355C62D8"/>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FB067EE"/>
    <w:multiLevelType w:val="hybridMultilevel"/>
    <w:tmpl w:val="9FE0D114"/>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134AD9"/>
    <w:multiLevelType w:val="multilevel"/>
    <w:tmpl w:val="5F5CACC2"/>
    <w:lvl w:ilvl="0">
      <w:start w:val="1"/>
      <w:numFmt w:val="decimal"/>
      <w:lvlText w:val="%1."/>
      <w:lvlJc w:val="left"/>
      <w:pPr>
        <w:ind w:left="420" w:hanging="42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11" w15:restartNumberingAfterBreak="0">
    <w:nsid w:val="24906EC8"/>
    <w:multiLevelType w:val="hybridMultilevel"/>
    <w:tmpl w:val="8A0A41B4"/>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252D7AB7"/>
    <w:multiLevelType w:val="hybridMultilevel"/>
    <w:tmpl w:val="5672C2D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5696103"/>
    <w:multiLevelType w:val="hybridMultilevel"/>
    <w:tmpl w:val="F03826D0"/>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D83566"/>
    <w:multiLevelType w:val="hybridMultilevel"/>
    <w:tmpl w:val="A20645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C4C23C3"/>
    <w:multiLevelType w:val="hybridMultilevel"/>
    <w:tmpl w:val="446A0762"/>
    <w:lvl w:ilvl="0" w:tplc="B9A0C30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DFF42E5"/>
    <w:multiLevelType w:val="hybridMultilevel"/>
    <w:tmpl w:val="4F527CEA"/>
    <w:lvl w:ilvl="0" w:tplc="61CC361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8966AD"/>
    <w:multiLevelType w:val="hybridMultilevel"/>
    <w:tmpl w:val="B3F8A574"/>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2D2537E"/>
    <w:multiLevelType w:val="hybridMultilevel"/>
    <w:tmpl w:val="A1C6D0AA"/>
    <w:lvl w:ilvl="0" w:tplc="D6B6AAC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337F3A66"/>
    <w:multiLevelType w:val="hybridMultilevel"/>
    <w:tmpl w:val="4210D35C"/>
    <w:lvl w:ilvl="0" w:tplc="B9A0C30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0" w15:restartNumberingAfterBreak="0">
    <w:nsid w:val="3421251B"/>
    <w:multiLevelType w:val="hybridMultilevel"/>
    <w:tmpl w:val="68064F4C"/>
    <w:lvl w:ilvl="0" w:tplc="B9A0C308">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1" w15:restartNumberingAfterBreak="0">
    <w:nsid w:val="367857F5"/>
    <w:multiLevelType w:val="hybridMultilevel"/>
    <w:tmpl w:val="E112077E"/>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7C6746F"/>
    <w:multiLevelType w:val="multilevel"/>
    <w:tmpl w:val="38407326"/>
    <w:lvl w:ilvl="0">
      <w:start w:val="7"/>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3" w15:restartNumberingAfterBreak="0">
    <w:nsid w:val="39604DD7"/>
    <w:multiLevelType w:val="hybridMultilevel"/>
    <w:tmpl w:val="8C0872B6"/>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EC00887"/>
    <w:multiLevelType w:val="hybridMultilevel"/>
    <w:tmpl w:val="BDFCF070"/>
    <w:lvl w:ilvl="0" w:tplc="8E409EA8">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15:restartNumberingAfterBreak="0">
    <w:nsid w:val="3F0E2A56"/>
    <w:multiLevelType w:val="hybridMultilevel"/>
    <w:tmpl w:val="A9ACBB76"/>
    <w:lvl w:ilvl="0" w:tplc="8E409EA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15:restartNumberingAfterBreak="0">
    <w:nsid w:val="4A3D5ABD"/>
    <w:multiLevelType w:val="hybridMultilevel"/>
    <w:tmpl w:val="E904BB7A"/>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08E0E54"/>
    <w:multiLevelType w:val="hybridMultilevel"/>
    <w:tmpl w:val="AF7A88AA"/>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93D4D3D"/>
    <w:multiLevelType w:val="multilevel"/>
    <w:tmpl w:val="6DF02802"/>
    <w:lvl w:ilvl="0">
      <w:start w:val="1"/>
      <w:numFmt w:val="decimal"/>
      <w:lvlText w:val="%1."/>
      <w:lvlJc w:val="left"/>
      <w:pPr>
        <w:ind w:left="720" w:hanging="360"/>
      </w:pPr>
      <w:rPr>
        <w:rFonts w:hint="default"/>
        <w:b/>
      </w:rPr>
    </w:lvl>
    <w:lvl w:ilvl="1">
      <w:start w:val="7"/>
      <w:numFmt w:val="decimal"/>
      <w:isLgl/>
      <w:lvlText w:val="%1.%2."/>
      <w:lvlJc w:val="left"/>
      <w:pPr>
        <w:ind w:left="870" w:hanging="51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5E50717C"/>
    <w:multiLevelType w:val="hybridMultilevel"/>
    <w:tmpl w:val="DF3A7264"/>
    <w:lvl w:ilvl="0" w:tplc="8E409E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F2A1ADD"/>
    <w:multiLevelType w:val="hybridMultilevel"/>
    <w:tmpl w:val="63CCF3FA"/>
    <w:lvl w:ilvl="0" w:tplc="04190001">
      <w:start w:val="1"/>
      <w:numFmt w:val="bullet"/>
      <w:lvlText w:val=""/>
      <w:lvlJc w:val="left"/>
      <w:pPr>
        <w:tabs>
          <w:tab w:val="num" w:pos="360"/>
        </w:tabs>
        <w:ind w:left="360" w:hanging="360"/>
      </w:pPr>
      <w:rPr>
        <w:rFonts w:ascii="Symbol" w:hAnsi="Symbol" w:hint="default"/>
      </w:rPr>
    </w:lvl>
    <w:lvl w:ilvl="1" w:tplc="9CD07D52">
      <w:start w:val="1"/>
      <w:numFmt w:val="bullet"/>
      <w:lvlText w:val=""/>
      <w:lvlJc w:val="left"/>
      <w:pPr>
        <w:tabs>
          <w:tab w:val="num" w:pos="1080"/>
        </w:tabs>
        <w:ind w:left="1080" w:hanging="360"/>
      </w:pPr>
      <w:rPr>
        <w:rFonts w:ascii="Symbol" w:hAnsi="Symbol" w:hint="default"/>
      </w:rPr>
    </w:lvl>
    <w:lvl w:ilvl="2" w:tplc="04190001">
      <w:start w:val="1"/>
      <w:numFmt w:val="bullet"/>
      <w:lvlText w:val=""/>
      <w:lvlJc w:val="left"/>
      <w:pPr>
        <w:tabs>
          <w:tab w:val="num" w:pos="360"/>
        </w:tabs>
        <w:ind w:left="360" w:hanging="360"/>
      </w:pPr>
      <w:rPr>
        <w:rFonts w:ascii="Symbol" w:hAnsi="Symbol" w:hint="default"/>
      </w:rPr>
    </w:lvl>
    <w:lvl w:ilvl="3" w:tplc="9CD07D52">
      <w:start w:val="1"/>
      <w:numFmt w:val="bullet"/>
      <w:lvlText w:val=""/>
      <w:lvlJc w:val="left"/>
      <w:pPr>
        <w:tabs>
          <w:tab w:val="num" w:pos="2520"/>
        </w:tabs>
        <w:ind w:left="2520" w:hanging="360"/>
      </w:pPr>
      <w:rPr>
        <w:rFonts w:ascii="Symbol" w:hAnsi="Symbol" w:hint="default"/>
      </w:rPr>
    </w:lvl>
    <w:lvl w:ilvl="4" w:tplc="04190001">
      <w:start w:val="1"/>
      <w:numFmt w:val="bullet"/>
      <w:lvlText w:val=""/>
      <w:lvlJc w:val="left"/>
      <w:pPr>
        <w:tabs>
          <w:tab w:val="num" w:pos="3240"/>
        </w:tabs>
        <w:ind w:left="3240" w:hanging="360"/>
      </w:pPr>
      <w:rPr>
        <w:rFonts w:ascii="Symbol" w:hAnsi="Symbol"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69720EB4"/>
    <w:multiLevelType w:val="hybridMultilevel"/>
    <w:tmpl w:val="6F5446A2"/>
    <w:lvl w:ilvl="0" w:tplc="0B54DDD6">
      <w:start w:val="1"/>
      <w:numFmt w:val="bullet"/>
      <w:lvlText w:val=""/>
      <w:lvlJc w:val="left"/>
      <w:pPr>
        <w:tabs>
          <w:tab w:val="num" w:pos="540"/>
        </w:tabs>
        <w:ind w:left="5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A1737FA"/>
    <w:multiLevelType w:val="hybridMultilevel"/>
    <w:tmpl w:val="0C7A27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FD935DA"/>
    <w:multiLevelType w:val="hybridMultilevel"/>
    <w:tmpl w:val="208C0BA8"/>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1175A58"/>
    <w:multiLevelType w:val="hybridMultilevel"/>
    <w:tmpl w:val="7A44FCDE"/>
    <w:lvl w:ilvl="0" w:tplc="9CD07D52">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2C37D45"/>
    <w:multiLevelType w:val="multilevel"/>
    <w:tmpl w:val="874CFE48"/>
    <w:lvl w:ilvl="0">
      <w:start w:val="1"/>
      <w:numFmt w:val="decimal"/>
      <w:lvlText w:val="%1."/>
      <w:lvlJc w:val="left"/>
      <w:pPr>
        <w:ind w:left="360" w:hanging="360"/>
      </w:pPr>
      <w:rPr>
        <w:rFonts w:cs="Times New Roman" w:hint="default"/>
        <w:b/>
      </w:rPr>
    </w:lvl>
    <w:lvl w:ilvl="1">
      <w:start w:val="1"/>
      <w:numFmt w:val="decimal"/>
      <w:isLgl/>
      <w:lvlText w:val="%1.%2."/>
      <w:lvlJc w:val="left"/>
      <w:pPr>
        <w:ind w:left="720" w:hanging="720"/>
      </w:pPr>
      <w:rPr>
        <w:rFonts w:cs="Times New Roman" w:hint="default"/>
        <w:b/>
      </w:rPr>
    </w:lvl>
    <w:lvl w:ilvl="2">
      <w:start w:val="1"/>
      <w:numFmt w:val="decimal"/>
      <w:isLgl/>
      <w:lvlText w:val="%1.%2.%3."/>
      <w:lvlJc w:val="left"/>
      <w:pPr>
        <w:ind w:left="720" w:hanging="720"/>
      </w:pPr>
      <w:rPr>
        <w:rFonts w:cs="Times New Roman" w:hint="default"/>
        <w:b/>
      </w:rPr>
    </w:lvl>
    <w:lvl w:ilvl="3">
      <w:start w:val="1"/>
      <w:numFmt w:val="decimal"/>
      <w:isLgl/>
      <w:lvlText w:val="%1.%2.%3.%4."/>
      <w:lvlJc w:val="left"/>
      <w:pPr>
        <w:ind w:left="1080" w:hanging="1080"/>
      </w:pPr>
      <w:rPr>
        <w:rFonts w:cs="Times New Roman" w:hint="default"/>
        <w:b/>
      </w:rPr>
    </w:lvl>
    <w:lvl w:ilvl="4">
      <w:start w:val="1"/>
      <w:numFmt w:val="decimal"/>
      <w:isLgl/>
      <w:lvlText w:val="%1.%2.%3.%4.%5."/>
      <w:lvlJc w:val="left"/>
      <w:pPr>
        <w:ind w:left="1080" w:hanging="1080"/>
      </w:pPr>
      <w:rPr>
        <w:rFonts w:cs="Times New Roman" w:hint="default"/>
        <w:b/>
      </w:rPr>
    </w:lvl>
    <w:lvl w:ilvl="5">
      <w:start w:val="1"/>
      <w:numFmt w:val="decimal"/>
      <w:isLgl/>
      <w:lvlText w:val="%1.%2.%3.%4.%5.%6."/>
      <w:lvlJc w:val="left"/>
      <w:pPr>
        <w:ind w:left="1440" w:hanging="1440"/>
      </w:pPr>
      <w:rPr>
        <w:rFonts w:cs="Times New Roman" w:hint="default"/>
        <w:b/>
      </w:rPr>
    </w:lvl>
    <w:lvl w:ilvl="6">
      <w:start w:val="1"/>
      <w:numFmt w:val="decimal"/>
      <w:isLgl/>
      <w:lvlText w:val="%1.%2.%3.%4.%5.%6.%7."/>
      <w:lvlJc w:val="left"/>
      <w:pPr>
        <w:ind w:left="1800" w:hanging="1800"/>
      </w:pPr>
      <w:rPr>
        <w:rFonts w:cs="Times New Roman" w:hint="default"/>
        <w:b/>
      </w:rPr>
    </w:lvl>
    <w:lvl w:ilvl="7">
      <w:start w:val="1"/>
      <w:numFmt w:val="decimal"/>
      <w:isLgl/>
      <w:lvlText w:val="%1.%2.%3.%4.%5.%6.%7.%8."/>
      <w:lvlJc w:val="left"/>
      <w:pPr>
        <w:ind w:left="1800" w:hanging="1800"/>
      </w:pPr>
      <w:rPr>
        <w:rFonts w:cs="Times New Roman" w:hint="default"/>
        <w:b/>
      </w:rPr>
    </w:lvl>
    <w:lvl w:ilvl="8">
      <w:start w:val="1"/>
      <w:numFmt w:val="decimal"/>
      <w:isLgl/>
      <w:lvlText w:val="%1.%2.%3.%4.%5.%6.%7.%8.%9."/>
      <w:lvlJc w:val="left"/>
      <w:pPr>
        <w:ind w:left="2160" w:hanging="2160"/>
      </w:pPr>
      <w:rPr>
        <w:rFonts w:cs="Times New Roman" w:hint="default"/>
        <w:b/>
      </w:rPr>
    </w:lvl>
  </w:abstractNum>
  <w:abstractNum w:abstractNumId="36" w15:restartNumberingAfterBreak="0">
    <w:nsid w:val="75C01A66"/>
    <w:multiLevelType w:val="hybridMultilevel"/>
    <w:tmpl w:val="C0C24842"/>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316D5"/>
    <w:multiLevelType w:val="hybridMultilevel"/>
    <w:tmpl w:val="2242C77E"/>
    <w:lvl w:ilvl="0" w:tplc="9CD07D52">
      <w:start w:val="1"/>
      <w:numFmt w:val="bullet"/>
      <w:lvlText w:val=""/>
      <w:lvlJc w:val="left"/>
      <w:pPr>
        <w:tabs>
          <w:tab w:val="num" w:pos="435"/>
        </w:tabs>
        <w:ind w:left="435"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num w:numId="1">
    <w:abstractNumId w:val="13"/>
  </w:num>
  <w:num w:numId="2">
    <w:abstractNumId w:val="33"/>
  </w:num>
  <w:num w:numId="3">
    <w:abstractNumId w:val="26"/>
  </w:num>
  <w:num w:numId="4">
    <w:abstractNumId w:val="20"/>
  </w:num>
  <w:num w:numId="5">
    <w:abstractNumId w:val="17"/>
  </w:num>
  <w:num w:numId="6">
    <w:abstractNumId w:val="1"/>
  </w:num>
  <w:num w:numId="7">
    <w:abstractNumId w:val="0"/>
  </w:num>
  <w:num w:numId="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27"/>
  </w:num>
  <w:num w:numId="11">
    <w:abstractNumId w:val="23"/>
  </w:num>
  <w:num w:numId="12">
    <w:abstractNumId w:val="21"/>
  </w:num>
  <w:num w:numId="13">
    <w:abstractNumId w:val="29"/>
  </w:num>
  <w:num w:numId="14">
    <w:abstractNumId w:val="2"/>
  </w:num>
  <w:num w:numId="15">
    <w:abstractNumId w:val="24"/>
  </w:num>
  <w:num w:numId="16">
    <w:abstractNumId w:val="25"/>
  </w:num>
  <w:num w:numId="17">
    <w:abstractNumId w:val="36"/>
  </w:num>
  <w:num w:numId="18">
    <w:abstractNumId w:val="3"/>
  </w:num>
  <w:num w:numId="19">
    <w:abstractNumId w:val="19"/>
  </w:num>
  <w:num w:numId="20">
    <w:abstractNumId w:val="16"/>
  </w:num>
  <w:num w:numId="21">
    <w:abstractNumId w:val="30"/>
  </w:num>
  <w:num w:numId="22">
    <w:abstractNumId w:val="34"/>
  </w:num>
  <w:num w:numId="23">
    <w:abstractNumId w:val="31"/>
  </w:num>
  <w:num w:numId="24">
    <w:abstractNumId w:val="35"/>
  </w:num>
  <w:num w:numId="25">
    <w:abstractNumId w:val="6"/>
  </w:num>
  <w:num w:numId="26">
    <w:abstractNumId w:val="37"/>
  </w:num>
  <w:num w:numId="27">
    <w:abstractNumId w:val="32"/>
  </w:num>
  <w:num w:numId="28">
    <w:abstractNumId w:val="11"/>
  </w:num>
  <w:num w:numId="29">
    <w:abstractNumId w:val="15"/>
  </w:num>
  <w:num w:numId="30">
    <w:abstractNumId w:val="22"/>
  </w:num>
  <w:num w:numId="31">
    <w:abstractNumId w:val="4"/>
  </w:num>
  <w:num w:numId="32">
    <w:abstractNumId w:val="10"/>
  </w:num>
  <w:num w:numId="33">
    <w:abstractNumId w:val="8"/>
  </w:num>
  <w:num w:numId="34">
    <w:abstractNumId w:val="7"/>
  </w:num>
  <w:num w:numId="35">
    <w:abstractNumId w:val="12"/>
  </w:num>
  <w:num w:numId="36">
    <w:abstractNumId w:val="28"/>
  </w:num>
  <w:num w:numId="37">
    <w:abstractNumId w:val="5"/>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4E0"/>
    <w:rsid w:val="00000EE7"/>
    <w:rsid w:val="00002203"/>
    <w:rsid w:val="00003575"/>
    <w:rsid w:val="00010B9B"/>
    <w:rsid w:val="00012076"/>
    <w:rsid w:val="00014276"/>
    <w:rsid w:val="0001544B"/>
    <w:rsid w:val="00016594"/>
    <w:rsid w:val="00021F4E"/>
    <w:rsid w:val="00033BD9"/>
    <w:rsid w:val="000349AD"/>
    <w:rsid w:val="0003713B"/>
    <w:rsid w:val="0004012B"/>
    <w:rsid w:val="000416D9"/>
    <w:rsid w:val="000416EA"/>
    <w:rsid w:val="000420A3"/>
    <w:rsid w:val="0004639A"/>
    <w:rsid w:val="00054B56"/>
    <w:rsid w:val="00057745"/>
    <w:rsid w:val="00063357"/>
    <w:rsid w:val="00065872"/>
    <w:rsid w:val="00065E36"/>
    <w:rsid w:val="00073C67"/>
    <w:rsid w:val="00073E19"/>
    <w:rsid w:val="00080773"/>
    <w:rsid w:val="0009403B"/>
    <w:rsid w:val="000A401D"/>
    <w:rsid w:val="000A68AB"/>
    <w:rsid w:val="000A7C5B"/>
    <w:rsid w:val="000B1063"/>
    <w:rsid w:val="000B2868"/>
    <w:rsid w:val="000C3EE3"/>
    <w:rsid w:val="000C6B39"/>
    <w:rsid w:val="000C7205"/>
    <w:rsid w:val="000D1240"/>
    <w:rsid w:val="000D2B1B"/>
    <w:rsid w:val="000D3DAF"/>
    <w:rsid w:val="000D40C5"/>
    <w:rsid w:val="000E138E"/>
    <w:rsid w:val="000E5326"/>
    <w:rsid w:val="000F7829"/>
    <w:rsid w:val="001015B0"/>
    <w:rsid w:val="001039CD"/>
    <w:rsid w:val="00106C13"/>
    <w:rsid w:val="00111512"/>
    <w:rsid w:val="001125FB"/>
    <w:rsid w:val="001133AD"/>
    <w:rsid w:val="001135C2"/>
    <w:rsid w:val="00115A66"/>
    <w:rsid w:val="00120165"/>
    <w:rsid w:val="00124402"/>
    <w:rsid w:val="00125C49"/>
    <w:rsid w:val="0013074F"/>
    <w:rsid w:val="00132D0C"/>
    <w:rsid w:val="00132E45"/>
    <w:rsid w:val="00142155"/>
    <w:rsid w:val="00142756"/>
    <w:rsid w:val="00144C7C"/>
    <w:rsid w:val="001451EB"/>
    <w:rsid w:val="00145CBE"/>
    <w:rsid w:val="001476E8"/>
    <w:rsid w:val="00147DE6"/>
    <w:rsid w:val="00152E2D"/>
    <w:rsid w:val="001536ED"/>
    <w:rsid w:val="00155027"/>
    <w:rsid w:val="00155D30"/>
    <w:rsid w:val="001572B8"/>
    <w:rsid w:val="00157647"/>
    <w:rsid w:val="00165EFB"/>
    <w:rsid w:val="00167421"/>
    <w:rsid w:val="00171322"/>
    <w:rsid w:val="00171FCE"/>
    <w:rsid w:val="00180036"/>
    <w:rsid w:val="001809BB"/>
    <w:rsid w:val="0018220F"/>
    <w:rsid w:val="00183BF1"/>
    <w:rsid w:val="00187777"/>
    <w:rsid w:val="001935D1"/>
    <w:rsid w:val="001958D4"/>
    <w:rsid w:val="00197729"/>
    <w:rsid w:val="001A67CE"/>
    <w:rsid w:val="001A6F91"/>
    <w:rsid w:val="001A71E3"/>
    <w:rsid w:val="001B320E"/>
    <w:rsid w:val="001B3AF8"/>
    <w:rsid w:val="001B3B4A"/>
    <w:rsid w:val="001B47D4"/>
    <w:rsid w:val="001B4D2F"/>
    <w:rsid w:val="001B6A25"/>
    <w:rsid w:val="001C0818"/>
    <w:rsid w:val="001C4F59"/>
    <w:rsid w:val="001C6847"/>
    <w:rsid w:val="001D2142"/>
    <w:rsid w:val="001D2EF7"/>
    <w:rsid w:val="001D5AD7"/>
    <w:rsid w:val="001F0812"/>
    <w:rsid w:val="001F6096"/>
    <w:rsid w:val="001F69DD"/>
    <w:rsid w:val="001F6DDA"/>
    <w:rsid w:val="002019A8"/>
    <w:rsid w:val="00204820"/>
    <w:rsid w:val="00207180"/>
    <w:rsid w:val="002106D4"/>
    <w:rsid w:val="00210CD1"/>
    <w:rsid w:val="002134EE"/>
    <w:rsid w:val="00215540"/>
    <w:rsid w:val="00224462"/>
    <w:rsid w:val="00226078"/>
    <w:rsid w:val="002278DC"/>
    <w:rsid w:val="00234F7F"/>
    <w:rsid w:val="00235957"/>
    <w:rsid w:val="002406DB"/>
    <w:rsid w:val="00242809"/>
    <w:rsid w:val="00242A42"/>
    <w:rsid w:val="0025131B"/>
    <w:rsid w:val="00254D4E"/>
    <w:rsid w:val="002555CE"/>
    <w:rsid w:val="0025700B"/>
    <w:rsid w:val="00263580"/>
    <w:rsid w:val="002654E8"/>
    <w:rsid w:val="00275273"/>
    <w:rsid w:val="00277D4A"/>
    <w:rsid w:val="0028010A"/>
    <w:rsid w:val="0028200B"/>
    <w:rsid w:val="002901CE"/>
    <w:rsid w:val="0029534B"/>
    <w:rsid w:val="002A5280"/>
    <w:rsid w:val="002A63F6"/>
    <w:rsid w:val="002A6480"/>
    <w:rsid w:val="002A7521"/>
    <w:rsid w:val="002B0D6C"/>
    <w:rsid w:val="002B1E30"/>
    <w:rsid w:val="002B3809"/>
    <w:rsid w:val="002B42AB"/>
    <w:rsid w:val="002B7631"/>
    <w:rsid w:val="002C1AD6"/>
    <w:rsid w:val="002C2B7E"/>
    <w:rsid w:val="002C65B1"/>
    <w:rsid w:val="002D18D5"/>
    <w:rsid w:val="002D5243"/>
    <w:rsid w:val="002E3941"/>
    <w:rsid w:val="002E6BC4"/>
    <w:rsid w:val="003043ED"/>
    <w:rsid w:val="003046BE"/>
    <w:rsid w:val="00310FA4"/>
    <w:rsid w:val="00312027"/>
    <w:rsid w:val="003140F7"/>
    <w:rsid w:val="00320DE4"/>
    <w:rsid w:val="003234B5"/>
    <w:rsid w:val="003316EA"/>
    <w:rsid w:val="0033222C"/>
    <w:rsid w:val="003374D6"/>
    <w:rsid w:val="00342F3B"/>
    <w:rsid w:val="00343B9E"/>
    <w:rsid w:val="00347486"/>
    <w:rsid w:val="00347F15"/>
    <w:rsid w:val="00350550"/>
    <w:rsid w:val="00352088"/>
    <w:rsid w:val="0035217D"/>
    <w:rsid w:val="00356152"/>
    <w:rsid w:val="003628C3"/>
    <w:rsid w:val="00364427"/>
    <w:rsid w:val="00371D22"/>
    <w:rsid w:val="00374873"/>
    <w:rsid w:val="003754BF"/>
    <w:rsid w:val="00382253"/>
    <w:rsid w:val="003907EF"/>
    <w:rsid w:val="003938B8"/>
    <w:rsid w:val="003A1C05"/>
    <w:rsid w:val="003A729C"/>
    <w:rsid w:val="003B544A"/>
    <w:rsid w:val="003C4F1D"/>
    <w:rsid w:val="003D2932"/>
    <w:rsid w:val="003E25EC"/>
    <w:rsid w:val="003E7B7B"/>
    <w:rsid w:val="003F0623"/>
    <w:rsid w:val="003F3CC4"/>
    <w:rsid w:val="003F65F0"/>
    <w:rsid w:val="003F7C8D"/>
    <w:rsid w:val="004015D5"/>
    <w:rsid w:val="00402890"/>
    <w:rsid w:val="00402F13"/>
    <w:rsid w:val="004036E7"/>
    <w:rsid w:val="004078D1"/>
    <w:rsid w:val="004130C4"/>
    <w:rsid w:val="00417814"/>
    <w:rsid w:val="00423D21"/>
    <w:rsid w:val="00433BB2"/>
    <w:rsid w:val="00434853"/>
    <w:rsid w:val="00434B74"/>
    <w:rsid w:val="00437CE6"/>
    <w:rsid w:val="00443C3A"/>
    <w:rsid w:val="00446CFB"/>
    <w:rsid w:val="00452734"/>
    <w:rsid w:val="0045671F"/>
    <w:rsid w:val="004567E5"/>
    <w:rsid w:val="00457ADB"/>
    <w:rsid w:val="00460A3D"/>
    <w:rsid w:val="00464E7F"/>
    <w:rsid w:val="004779EE"/>
    <w:rsid w:val="00480F9F"/>
    <w:rsid w:val="00484EF4"/>
    <w:rsid w:val="004914D0"/>
    <w:rsid w:val="00492BE5"/>
    <w:rsid w:val="004A43A4"/>
    <w:rsid w:val="004A5ED1"/>
    <w:rsid w:val="004B422A"/>
    <w:rsid w:val="004B5B64"/>
    <w:rsid w:val="004C0576"/>
    <w:rsid w:val="004C1501"/>
    <w:rsid w:val="004C170B"/>
    <w:rsid w:val="004C1B95"/>
    <w:rsid w:val="004C24E8"/>
    <w:rsid w:val="004C34D3"/>
    <w:rsid w:val="004D48CB"/>
    <w:rsid w:val="004D64A7"/>
    <w:rsid w:val="004D69D4"/>
    <w:rsid w:val="004E1C69"/>
    <w:rsid w:val="004E2476"/>
    <w:rsid w:val="004F0A4A"/>
    <w:rsid w:val="004F2C7C"/>
    <w:rsid w:val="004F420A"/>
    <w:rsid w:val="004F48BA"/>
    <w:rsid w:val="004F7B59"/>
    <w:rsid w:val="00506467"/>
    <w:rsid w:val="00507D2D"/>
    <w:rsid w:val="00510B72"/>
    <w:rsid w:val="00514619"/>
    <w:rsid w:val="00516A57"/>
    <w:rsid w:val="00520943"/>
    <w:rsid w:val="00524076"/>
    <w:rsid w:val="00525128"/>
    <w:rsid w:val="005271C7"/>
    <w:rsid w:val="00544836"/>
    <w:rsid w:val="005539D3"/>
    <w:rsid w:val="005658C1"/>
    <w:rsid w:val="0057206F"/>
    <w:rsid w:val="0057481D"/>
    <w:rsid w:val="005751A3"/>
    <w:rsid w:val="0058138A"/>
    <w:rsid w:val="00583CF2"/>
    <w:rsid w:val="00591CEB"/>
    <w:rsid w:val="0059251F"/>
    <w:rsid w:val="00593D0B"/>
    <w:rsid w:val="005A7FD4"/>
    <w:rsid w:val="005B0F59"/>
    <w:rsid w:val="005C06A1"/>
    <w:rsid w:val="005C49FD"/>
    <w:rsid w:val="005D385B"/>
    <w:rsid w:val="005E7EE5"/>
    <w:rsid w:val="005F3B47"/>
    <w:rsid w:val="00600FC7"/>
    <w:rsid w:val="00601031"/>
    <w:rsid w:val="00605292"/>
    <w:rsid w:val="00614BF9"/>
    <w:rsid w:val="00617E9F"/>
    <w:rsid w:val="00617F1A"/>
    <w:rsid w:val="00626475"/>
    <w:rsid w:val="006317AB"/>
    <w:rsid w:val="00634E83"/>
    <w:rsid w:val="006412B4"/>
    <w:rsid w:val="0064383A"/>
    <w:rsid w:val="006569F8"/>
    <w:rsid w:val="006613BA"/>
    <w:rsid w:val="0067086F"/>
    <w:rsid w:val="00670EC0"/>
    <w:rsid w:val="006768BC"/>
    <w:rsid w:val="00682D1A"/>
    <w:rsid w:val="00695E79"/>
    <w:rsid w:val="00697D6A"/>
    <w:rsid w:val="006A1C9D"/>
    <w:rsid w:val="006A7307"/>
    <w:rsid w:val="006B21B1"/>
    <w:rsid w:val="006B52DF"/>
    <w:rsid w:val="006B54E6"/>
    <w:rsid w:val="006B5EC9"/>
    <w:rsid w:val="006C0F2D"/>
    <w:rsid w:val="006C1152"/>
    <w:rsid w:val="006C73E5"/>
    <w:rsid w:val="006D0B80"/>
    <w:rsid w:val="006E0292"/>
    <w:rsid w:val="006E6FA1"/>
    <w:rsid w:val="006F3ACA"/>
    <w:rsid w:val="006F3C77"/>
    <w:rsid w:val="006F567E"/>
    <w:rsid w:val="007015C4"/>
    <w:rsid w:val="00710C61"/>
    <w:rsid w:val="00712967"/>
    <w:rsid w:val="00715275"/>
    <w:rsid w:val="00717864"/>
    <w:rsid w:val="00717CF1"/>
    <w:rsid w:val="00720A84"/>
    <w:rsid w:val="00726123"/>
    <w:rsid w:val="00726530"/>
    <w:rsid w:val="00727313"/>
    <w:rsid w:val="007318E2"/>
    <w:rsid w:val="00732C25"/>
    <w:rsid w:val="00735719"/>
    <w:rsid w:val="00736A38"/>
    <w:rsid w:val="007410AA"/>
    <w:rsid w:val="00747269"/>
    <w:rsid w:val="007539EB"/>
    <w:rsid w:val="00754490"/>
    <w:rsid w:val="007551AB"/>
    <w:rsid w:val="00756722"/>
    <w:rsid w:val="00761C8F"/>
    <w:rsid w:val="00762908"/>
    <w:rsid w:val="00766D83"/>
    <w:rsid w:val="00775696"/>
    <w:rsid w:val="007757A4"/>
    <w:rsid w:val="0077604F"/>
    <w:rsid w:val="0078604D"/>
    <w:rsid w:val="00786692"/>
    <w:rsid w:val="0079230A"/>
    <w:rsid w:val="00795D93"/>
    <w:rsid w:val="00795FBF"/>
    <w:rsid w:val="007961E8"/>
    <w:rsid w:val="007A0DFE"/>
    <w:rsid w:val="007A6419"/>
    <w:rsid w:val="007B146A"/>
    <w:rsid w:val="007C3320"/>
    <w:rsid w:val="007C49C4"/>
    <w:rsid w:val="007C61D7"/>
    <w:rsid w:val="007D07C2"/>
    <w:rsid w:val="007D63F7"/>
    <w:rsid w:val="007D7215"/>
    <w:rsid w:val="007E41F1"/>
    <w:rsid w:val="007E43FA"/>
    <w:rsid w:val="007F0299"/>
    <w:rsid w:val="007F7793"/>
    <w:rsid w:val="00802B44"/>
    <w:rsid w:val="00803897"/>
    <w:rsid w:val="008060C5"/>
    <w:rsid w:val="00810F29"/>
    <w:rsid w:val="00812E06"/>
    <w:rsid w:val="00814347"/>
    <w:rsid w:val="00820E37"/>
    <w:rsid w:val="00834646"/>
    <w:rsid w:val="00835366"/>
    <w:rsid w:val="008375A6"/>
    <w:rsid w:val="0084199F"/>
    <w:rsid w:val="00850854"/>
    <w:rsid w:val="0085097B"/>
    <w:rsid w:val="00855C7B"/>
    <w:rsid w:val="00860549"/>
    <w:rsid w:val="0086180D"/>
    <w:rsid w:val="00862BC2"/>
    <w:rsid w:val="00862C0D"/>
    <w:rsid w:val="00865B31"/>
    <w:rsid w:val="00867E8A"/>
    <w:rsid w:val="0087235B"/>
    <w:rsid w:val="00875604"/>
    <w:rsid w:val="00876F1C"/>
    <w:rsid w:val="00877515"/>
    <w:rsid w:val="0088388C"/>
    <w:rsid w:val="008843B5"/>
    <w:rsid w:val="00885B5A"/>
    <w:rsid w:val="00897E50"/>
    <w:rsid w:val="008A1028"/>
    <w:rsid w:val="008A2A29"/>
    <w:rsid w:val="008A440A"/>
    <w:rsid w:val="008A6CA3"/>
    <w:rsid w:val="008B3A6C"/>
    <w:rsid w:val="008B45B8"/>
    <w:rsid w:val="008B6C46"/>
    <w:rsid w:val="008D2C5E"/>
    <w:rsid w:val="008D3161"/>
    <w:rsid w:val="008D759B"/>
    <w:rsid w:val="008E7C54"/>
    <w:rsid w:val="00902C4B"/>
    <w:rsid w:val="009035C7"/>
    <w:rsid w:val="009066A1"/>
    <w:rsid w:val="00911925"/>
    <w:rsid w:val="00911B93"/>
    <w:rsid w:val="00920772"/>
    <w:rsid w:val="0092220B"/>
    <w:rsid w:val="00922791"/>
    <w:rsid w:val="009240D2"/>
    <w:rsid w:val="00924B85"/>
    <w:rsid w:val="00926A23"/>
    <w:rsid w:val="009276FE"/>
    <w:rsid w:val="0093331B"/>
    <w:rsid w:val="00934474"/>
    <w:rsid w:val="00941C63"/>
    <w:rsid w:val="00944AB4"/>
    <w:rsid w:val="0094622C"/>
    <w:rsid w:val="009514A9"/>
    <w:rsid w:val="009515F8"/>
    <w:rsid w:val="00966C13"/>
    <w:rsid w:val="00970CD7"/>
    <w:rsid w:val="00971292"/>
    <w:rsid w:val="009733CD"/>
    <w:rsid w:val="00990C65"/>
    <w:rsid w:val="009929A5"/>
    <w:rsid w:val="00993B2F"/>
    <w:rsid w:val="00993F63"/>
    <w:rsid w:val="009956FD"/>
    <w:rsid w:val="009A400F"/>
    <w:rsid w:val="009A6408"/>
    <w:rsid w:val="009A7778"/>
    <w:rsid w:val="009A7D00"/>
    <w:rsid w:val="009A7FFE"/>
    <w:rsid w:val="009B68C9"/>
    <w:rsid w:val="009B7DAD"/>
    <w:rsid w:val="009C00DD"/>
    <w:rsid w:val="009C2CCB"/>
    <w:rsid w:val="009C6B88"/>
    <w:rsid w:val="009D0461"/>
    <w:rsid w:val="009D398F"/>
    <w:rsid w:val="009D53C7"/>
    <w:rsid w:val="009D62BD"/>
    <w:rsid w:val="009E2B12"/>
    <w:rsid w:val="009E35F7"/>
    <w:rsid w:val="009E4CF5"/>
    <w:rsid w:val="009E540C"/>
    <w:rsid w:val="009F208E"/>
    <w:rsid w:val="009F29BC"/>
    <w:rsid w:val="009F55FD"/>
    <w:rsid w:val="009F7975"/>
    <w:rsid w:val="00A010FC"/>
    <w:rsid w:val="00A02C1A"/>
    <w:rsid w:val="00A109DA"/>
    <w:rsid w:val="00A11DB1"/>
    <w:rsid w:val="00A14BA1"/>
    <w:rsid w:val="00A16A35"/>
    <w:rsid w:val="00A20CA2"/>
    <w:rsid w:val="00A20E0F"/>
    <w:rsid w:val="00A23202"/>
    <w:rsid w:val="00A23AE7"/>
    <w:rsid w:val="00A24E67"/>
    <w:rsid w:val="00A2595A"/>
    <w:rsid w:val="00A42755"/>
    <w:rsid w:val="00A42BDD"/>
    <w:rsid w:val="00A43202"/>
    <w:rsid w:val="00A443D0"/>
    <w:rsid w:val="00A46660"/>
    <w:rsid w:val="00A467DD"/>
    <w:rsid w:val="00A52459"/>
    <w:rsid w:val="00A525D8"/>
    <w:rsid w:val="00A555D4"/>
    <w:rsid w:val="00A63F85"/>
    <w:rsid w:val="00A6699E"/>
    <w:rsid w:val="00A73A32"/>
    <w:rsid w:val="00A818DF"/>
    <w:rsid w:val="00A833AA"/>
    <w:rsid w:val="00A83480"/>
    <w:rsid w:val="00A84853"/>
    <w:rsid w:val="00A8771E"/>
    <w:rsid w:val="00A913D0"/>
    <w:rsid w:val="00A915B6"/>
    <w:rsid w:val="00A95BC8"/>
    <w:rsid w:val="00AA3930"/>
    <w:rsid w:val="00AA6C21"/>
    <w:rsid w:val="00AA7AC5"/>
    <w:rsid w:val="00AB2188"/>
    <w:rsid w:val="00AB3471"/>
    <w:rsid w:val="00AB67F6"/>
    <w:rsid w:val="00AC3F07"/>
    <w:rsid w:val="00AC4441"/>
    <w:rsid w:val="00AD2F28"/>
    <w:rsid w:val="00AD45B6"/>
    <w:rsid w:val="00AD60AE"/>
    <w:rsid w:val="00AE6992"/>
    <w:rsid w:val="00AF03D9"/>
    <w:rsid w:val="00AF2D32"/>
    <w:rsid w:val="00AF3E33"/>
    <w:rsid w:val="00AF43D0"/>
    <w:rsid w:val="00AF4B5E"/>
    <w:rsid w:val="00AF589E"/>
    <w:rsid w:val="00AF77A7"/>
    <w:rsid w:val="00AF78F8"/>
    <w:rsid w:val="00B0007B"/>
    <w:rsid w:val="00B10150"/>
    <w:rsid w:val="00B16748"/>
    <w:rsid w:val="00B16FA1"/>
    <w:rsid w:val="00B24786"/>
    <w:rsid w:val="00B26B52"/>
    <w:rsid w:val="00B30CDF"/>
    <w:rsid w:val="00B3411B"/>
    <w:rsid w:val="00B367E8"/>
    <w:rsid w:val="00B419F6"/>
    <w:rsid w:val="00B526D5"/>
    <w:rsid w:val="00B52B85"/>
    <w:rsid w:val="00B61838"/>
    <w:rsid w:val="00B61A06"/>
    <w:rsid w:val="00B6278A"/>
    <w:rsid w:val="00B633B3"/>
    <w:rsid w:val="00B6470C"/>
    <w:rsid w:val="00B735A7"/>
    <w:rsid w:val="00B778C7"/>
    <w:rsid w:val="00B824D2"/>
    <w:rsid w:val="00B83943"/>
    <w:rsid w:val="00B85BA6"/>
    <w:rsid w:val="00B86255"/>
    <w:rsid w:val="00B864E9"/>
    <w:rsid w:val="00B87369"/>
    <w:rsid w:val="00B874E1"/>
    <w:rsid w:val="00B90F19"/>
    <w:rsid w:val="00B93A18"/>
    <w:rsid w:val="00B9529B"/>
    <w:rsid w:val="00B96DAB"/>
    <w:rsid w:val="00B97B55"/>
    <w:rsid w:val="00BA014A"/>
    <w:rsid w:val="00BA2ACC"/>
    <w:rsid w:val="00BA2FFF"/>
    <w:rsid w:val="00BA3779"/>
    <w:rsid w:val="00BA3FD5"/>
    <w:rsid w:val="00BA4399"/>
    <w:rsid w:val="00BB0AAF"/>
    <w:rsid w:val="00BB1B0D"/>
    <w:rsid w:val="00BB479F"/>
    <w:rsid w:val="00BB53BE"/>
    <w:rsid w:val="00BB63DE"/>
    <w:rsid w:val="00BC1F23"/>
    <w:rsid w:val="00BC4B1A"/>
    <w:rsid w:val="00BD15F1"/>
    <w:rsid w:val="00BD2D68"/>
    <w:rsid w:val="00BE6241"/>
    <w:rsid w:val="00BE62E7"/>
    <w:rsid w:val="00BF7CB6"/>
    <w:rsid w:val="00C002F7"/>
    <w:rsid w:val="00C02C59"/>
    <w:rsid w:val="00C02C90"/>
    <w:rsid w:val="00C07230"/>
    <w:rsid w:val="00C1193C"/>
    <w:rsid w:val="00C1722B"/>
    <w:rsid w:val="00C17A77"/>
    <w:rsid w:val="00C20D2F"/>
    <w:rsid w:val="00C22A33"/>
    <w:rsid w:val="00C31DAB"/>
    <w:rsid w:val="00C326CC"/>
    <w:rsid w:val="00C334F7"/>
    <w:rsid w:val="00C44877"/>
    <w:rsid w:val="00C45B0F"/>
    <w:rsid w:val="00C60057"/>
    <w:rsid w:val="00C64241"/>
    <w:rsid w:val="00C65D9D"/>
    <w:rsid w:val="00C664E4"/>
    <w:rsid w:val="00C7154C"/>
    <w:rsid w:val="00C757DD"/>
    <w:rsid w:val="00C83AA9"/>
    <w:rsid w:val="00C85F77"/>
    <w:rsid w:val="00C9356C"/>
    <w:rsid w:val="00C94908"/>
    <w:rsid w:val="00C96311"/>
    <w:rsid w:val="00CA065D"/>
    <w:rsid w:val="00CA1C47"/>
    <w:rsid w:val="00CA76E0"/>
    <w:rsid w:val="00CB2945"/>
    <w:rsid w:val="00CB3CB7"/>
    <w:rsid w:val="00CC74F2"/>
    <w:rsid w:val="00CD3F36"/>
    <w:rsid w:val="00CD7113"/>
    <w:rsid w:val="00CE280F"/>
    <w:rsid w:val="00CE6204"/>
    <w:rsid w:val="00CE75AB"/>
    <w:rsid w:val="00CF0978"/>
    <w:rsid w:val="00CF1ED8"/>
    <w:rsid w:val="00CF4DEA"/>
    <w:rsid w:val="00CF5E40"/>
    <w:rsid w:val="00D01E1D"/>
    <w:rsid w:val="00D02284"/>
    <w:rsid w:val="00D02987"/>
    <w:rsid w:val="00D04C9B"/>
    <w:rsid w:val="00D10F21"/>
    <w:rsid w:val="00D134E9"/>
    <w:rsid w:val="00D13CC7"/>
    <w:rsid w:val="00D15406"/>
    <w:rsid w:val="00D15993"/>
    <w:rsid w:val="00D16888"/>
    <w:rsid w:val="00D20B44"/>
    <w:rsid w:val="00D20E9C"/>
    <w:rsid w:val="00D2332A"/>
    <w:rsid w:val="00D27AB9"/>
    <w:rsid w:val="00D34150"/>
    <w:rsid w:val="00D34546"/>
    <w:rsid w:val="00D364E0"/>
    <w:rsid w:val="00D36BCA"/>
    <w:rsid w:val="00D41136"/>
    <w:rsid w:val="00D4121E"/>
    <w:rsid w:val="00D50B95"/>
    <w:rsid w:val="00D5110D"/>
    <w:rsid w:val="00D53308"/>
    <w:rsid w:val="00D5611B"/>
    <w:rsid w:val="00D669C8"/>
    <w:rsid w:val="00D71D1E"/>
    <w:rsid w:val="00D734A4"/>
    <w:rsid w:val="00D73779"/>
    <w:rsid w:val="00D74C58"/>
    <w:rsid w:val="00D82D41"/>
    <w:rsid w:val="00D855DB"/>
    <w:rsid w:val="00D8792D"/>
    <w:rsid w:val="00D9156F"/>
    <w:rsid w:val="00DA0AAE"/>
    <w:rsid w:val="00DA24AE"/>
    <w:rsid w:val="00DA2B2C"/>
    <w:rsid w:val="00DA79BA"/>
    <w:rsid w:val="00DB2BB3"/>
    <w:rsid w:val="00DB5DCB"/>
    <w:rsid w:val="00DB6CD9"/>
    <w:rsid w:val="00DC0B0B"/>
    <w:rsid w:val="00DC1E5A"/>
    <w:rsid w:val="00DC5204"/>
    <w:rsid w:val="00DC6580"/>
    <w:rsid w:val="00DC7266"/>
    <w:rsid w:val="00DD2E93"/>
    <w:rsid w:val="00DE1AE6"/>
    <w:rsid w:val="00DE1E10"/>
    <w:rsid w:val="00DE382D"/>
    <w:rsid w:val="00DE4A01"/>
    <w:rsid w:val="00DE629E"/>
    <w:rsid w:val="00DE7ED5"/>
    <w:rsid w:val="00DF26FF"/>
    <w:rsid w:val="00E0049B"/>
    <w:rsid w:val="00E00F37"/>
    <w:rsid w:val="00E06385"/>
    <w:rsid w:val="00E06BB9"/>
    <w:rsid w:val="00E1164C"/>
    <w:rsid w:val="00E11DEC"/>
    <w:rsid w:val="00E13BD3"/>
    <w:rsid w:val="00E14BB4"/>
    <w:rsid w:val="00E1563A"/>
    <w:rsid w:val="00E21D54"/>
    <w:rsid w:val="00E23549"/>
    <w:rsid w:val="00E3234F"/>
    <w:rsid w:val="00E4310D"/>
    <w:rsid w:val="00E43D88"/>
    <w:rsid w:val="00E47985"/>
    <w:rsid w:val="00E53286"/>
    <w:rsid w:val="00E54BBC"/>
    <w:rsid w:val="00E61FF6"/>
    <w:rsid w:val="00E64C39"/>
    <w:rsid w:val="00E70970"/>
    <w:rsid w:val="00E766FA"/>
    <w:rsid w:val="00E832A1"/>
    <w:rsid w:val="00E8486B"/>
    <w:rsid w:val="00E8678D"/>
    <w:rsid w:val="00E8742A"/>
    <w:rsid w:val="00E902F4"/>
    <w:rsid w:val="00E90621"/>
    <w:rsid w:val="00E90F73"/>
    <w:rsid w:val="00E94FD1"/>
    <w:rsid w:val="00EA3895"/>
    <w:rsid w:val="00EB08BF"/>
    <w:rsid w:val="00EB43BE"/>
    <w:rsid w:val="00EB4763"/>
    <w:rsid w:val="00EB5C39"/>
    <w:rsid w:val="00EC1182"/>
    <w:rsid w:val="00EC7D24"/>
    <w:rsid w:val="00ED00C1"/>
    <w:rsid w:val="00ED0EAE"/>
    <w:rsid w:val="00ED519B"/>
    <w:rsid w:val="00EE3551"/>
    <w:rsid w:val="00EE5244"/>
    <w:rsid w:val="00EF0209"/>
    <w:rsid w:val="00EF233F"/>
    <w:rsid w:val="00EF6816"/>
    <w:rsid w:val="00EF7B8F"/>
    <w:rsid w:val="00F0026D"/>
    <w:rsid w:val="00F02503"/>
    <w:rsid w:val="00F03429"/>
    <w:rsid w:val="00F0573B"/>
    <w:rsid w:val="00F06B9A"/>
    <w:rsid w:val="00F10595"/>
    <w:rsid w:val="00F10A12"/>
    <w:rsid w:val="00F16574"/>
    <w:rsid w:val="00F17D61"/>
    <w:rsid w:val="00F25D8C"/>
    <w:rsid w:val="00F27502"/>
    <w:rsid w:val="00F309D6"/>
    <w:rsid w:val="00F337C3"/>
    <w:rsid w:val="00F34297"/>
    <w:rsid w:val="00F35E3B"/>
    <w:rsid w:val="00F371C3"/>
    <w:rsid w:val="00F42480"/>
    <w:rsid w:val="00F45CFF"/>
    <w:rsid w:val="00F46D89"/>
    <w:rsid w:val="00F52AAB"/>
    <w:rsid w:val="00F542A9"/>
    <w:rsid w:val="00F54F4B"/>
    <w:rsid w:val="00F559E5"/>
    <w:rsid w:val="00F61387"/>
    <w:rsid w:val="00F621F0"/>
    <w:rsid w:val="00F62F46"/>
    <w:rsid w:val="00F6799D"/>
    <w:rsid w:val="00F67E87"/>
    <w:rsid w:val="00F70C44"/>
    <w:rsid w:val="00F73054"/>
    <w:rsid w:val="00F768FB"/>
    <w:rsid w:val="00F8135A"/>
    <w:rsid w:val="00F8214D"/>
    <w:rsid w:val="00F879F2"/>
    <w:rsid w:val="00F95CFD"/>
    <w:rsid w:val="00F97183"/>
    <w:rsid w:val="00F97C44"/>
    <w:rsid w:val="00FA621B"/>
    <w:rsid w:val="00FA62AC"/>
    <w:rsid w:val="00FA6EE6"/>
    <w:rsid w:val="00FA7B44"/>
    <w:rsid w:val="00FB4584"/>
    <w:rsid w:val="00FB7F31"/>
    <w:rsid w:val="00FC0385"/>
    <w:rsid w:val="00FC11AD"/>
    <w:rsid w:val="00FC6FA8"/>
    <w:rsid w:val="00FC74D2"/>
    <w:rsid w:val="00FD0F83"/>
    <w:rsid w:val="00FD1652"/>
    <w:rsid w:val="00FD557A"/>
    <w:rsid w:val="00FD5594"/>
    <w:rsid w:val="00FD55C9"/>
    <w:rsid w:val="00FD76B8"/>
    <w:rsid w:val="00FE2A14"/>
    <w:rsid w:val="00FF11A0"/>
    <w:rsid w:val="00FF1620"/>
    <w:rsid w:val="00FF52B5"/>
    <w:rsid w:val="00FF672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E5D55"/>
  <w15:docId w15:val="{8D35950A-88D2-4112-A3C9-4AE0D6F73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544836"/>
    <w:pPr>
      <w:widowControl w:val="0"/>
      <w:autoSpaceDE w:val="0"/>
      <w:autoSpaceDN w:val="0"/>
      <w:adjustRightInd w:val="0"/>
      <w:spacing w:before="108" w:after="108" w:line="240" w:lineRule="auto"/>
      <w:jc w:val="center"/>
      <w:outlineLvl w:val="0"/>
    </w:pPr>
    <w:rPr>
      <w:rFonts w:ascii="Arial" w:eastAsia="Times New Roman" w:hAnsi="Arial" w:cs="Arial"/>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364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9"/>
    <w:rsid w:val="00544836"/>
    <w:rPr>
      <w:rFonts w:ascii="Arial" w:eastAsia="Times New Roman" w:hAnsi="Arial" w:cs="Arial"/>
      <w:b/>
      <w:bCs/>
      <w:color w:val="26282F"/>
      <w:sz w:val="26"/>
      <w:szCs w:val="26"/>
      <w:lang w:eastAsia="ru-RU"/>
    </w:rPr>
  </w:style>
  <w:style w:type="character" w:customStyle="1" w:styleId="a4">
    <w:name w:val="Гипертекстовая ссылка"/>
    <w:basedOn w:val="a0"/>
    <w:uiPriority w:val="99"/>
    <w:rsid w:val="00544836"/>
    <w:rPr>
      <w:color w:val="106BBE"/>
    </w:rPr>
  </w:style>
  <w:style w:type="paragraph" w:styleId="a5">
    <w:name w:val="List Paragraph"/>
    <w:basedOn w:val="a"/>
    <w:uiPriority w:val="34"/>
    <w:qFormat/>
    <w:rsid w:val="00544836"/>
    <w:pPr>
      <w:ind w:left="720"/>
      <w:contextualSpacing/>
    </w:pPr>
  </w:style>
  <w:style w:type="paragraph" w:customStyle="1" w:styleId="Default">
    <w:name w:val="Default"/>
    <w:rsid w:val="0029534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a0"/>
    <w:rsid w:val="00CF5E40"/>
  </w:style>
  <w:style w:type="paragraph" w:customStyle="1" w:styleId="msonormalbullet1gif">
    <w:name w:val="msonormalbullet1.gif"/>
    <w:basedOn w:val="a"/>
    <w:rsid w:val="009D39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ой текст (2)_"/>
    <w:link w:val="20"/>
    <w:rsid w:val="00507D2D"/>
    <w:rPr>
      <w:rFonts w:ascii="Times New Roman" w:hAnsi="Times New Roman"/>
      <w:shd w:val="clear" w:color="auto" w:fill="FFFFFF"/>
    </w:rPr>
  </w:style>
  <w:style w:type="paragraph" w:customStyle="1" w:styleId="20">
    <w:name w:val="Основной текст (2)"/>
    <w:basedOn w:val="a"/>
    <w:link w:val="2"/>
    <w:rsid w:val="00507D2D"/>
    <w:pPr>
      <w:widowControl w:val="0"/>
      <w:shd w:val="clear" w:color="auto" w:fill="FFFFFF"/>
      <w:spacing w:after="0" w:line="0" w:lineRule="atLeast"/>
      <w:ind w:hanging="400"/>
      <w:jc w:val="center"/>
    </w:pPr>
    <w:rPr>
      <w:rFonts w:ascii="Times New Roman" w:hAnsi="Times New Roman"/>
    </w:rPr>
  </w:style>
  <w:style w:type="paragraph" w:styleId="a6">
    <w:name w:val="annotation text"/>
    <w:basedOn w:val="a"/>
    <w:link w:val="a7"/>
    <w:unhideWhenUsed/>
    <w:rsid w:val="00B61A06"/>
    <w:pPr>
      <w:spacing w:after="0" w:line="240" w:lineRule="auto"/>
      <w:jc w:val="both"/>
    </w:pPr>
    <w:rPr>
      <w:rFonts w:ascii="Journal" w:eastAsia="Times New Roman" w:hAnsi="Journal" w:cs="Times New Roman"/>
      <w:sz w:val="24"/>
      <w:szCs w:val="20"/>
      <w:lang w:val="uk-UA"/>
    </w:rPr>
  </w:style>
  <w:style w:type="character" w:customStyle="1" w:styleId="a7">
    <w:name w:val="Текст примечания Знак"/>
    <w:basedOn w:val="a0"/>
    <w:link w:val="a6"/>
    <w:rsid w:val="00B61A06"/>
    <w:rPr>
      <w:rFonts w:ascii="Journal" w:eastAsia="Times New Roman" w:hAnsi="Journal" w:cs="Times New Roman"/>
      <w:sz w:val="24"/>
      <w:szCs w:val="20"/>
      <w:lang w:val="uk-UA"/>
    </w:rPr>
  </w:style>
  <w:style w:type="paragraph" w:styleId="a8">
    <w:name w:val="header"/>
    <w:basedOn w:val="a"/>
    <w:link w:val="a9"/>
    <w:uiPriority w:val="99"/>
    <w:semiHidden/>
    <w:unhideWhenUsed/>
    <w:rsid w:val="00EB4763"/>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EB4763"/>
  </w:style>
  <w:style w:type="paragraph" w:styleId="aa">
    <w:name w:val="footer"/>
    <w:basedOn w:val="a"/>
    <w:link w:val="ab"/>
    <w:uiPriority w:val="99"/>
    <w:unhideWhenUsed/>
    <w:rsid w:val="00EB476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B4763"/>
  </w:style>
  <w:style w:type="character" w:customStyle="1" w:styleId="FontStyle66">
    <w:name w:val="Font Style66"/>
    <w:basedOn w:val="a0"/>
    <w:uiPriority w:val="99"/>
    <w:rsid w:val="00754490"/>
    <w:rPr>
      <w:rFonts w:ascii="Times New Roman" w:hAnsi="Times New Roman" w:cs="Times New Roman" w:hint="default"/>
      <w:sz w:val="26"/>
      <w:szCs w:val="26"/>
    </w:rPr>
  </w:style>
  <w:style w:type="character" w:styleId="ac">
    <w:name w:val="Hyperlink"/>
    <w:basedOn w:val="a0"/>
    <w:uiPriority w:val="99"/>
    <w:unhideWhenUsed/>
    <w:rsid w:val="00754490"/>
    <w:rPr>
      <w:color w:val="0000FF"/>
      <w:u w:val="single"/>
    </w:rPr>
  </w:style>
  <w:style w:type="paragraph" w:styleId="ad">
    <w:name w:val="Balloon Text"/>
    <w:basedOn w:val="a"/>
    <w:link w:val="ae"/>
    <w:uiPriority w:val="99"/>
    <w:semiHidden/>
    <w:unhideWhenUsed/>
    <w:rsid w:val="0075449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754490"/>
    <w:rPr>
      <w:rFonts w:ascii="Tahoma" w:hAnsi="Tahoma" w:cs="Tahoma"/>
      <w:sz w:val="16"/>
      <w:szCs w:val="16"/>
    </w:rPr>
  </w:style>
  <w:style w:type="table" w:styleId="af">
    <w:name w:val="Table Grid"/>
    <w:basedOn w:val="a1"/>
    <w:uiPriority w:val="59"/>
    <w:rsid w:val="00FF11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Title"/>
    <w:basedOn w:val="a"/>
    <w:link w:val="af1"/>
    <w:uiPriority w:val="99"/>
    <w:qFormat/>
    <w:rsid w:val="00803897"/>
    <w:pPr>
      <w:spacing w:after="0" w:line="360" w:lineRule="auto"/>
      <w:ind w:firstLine="720"/>
      <w:jc w:val="center"/>
    </w:pPr>
    <w:rPr>
      <w:rFonts w:ascii="Times New Roman" w:eastAsia="Times New Roman" w:hAnsi="Times New Roman" w:cs="Times New Roman"/>
      <w:sz w:val="32"/>
      <w:szCs w:val="20"/>
    </w:rPr>
  </w:style>
  <w:style w:type="character" w:customStyle="1" w:styleId="af1">
    <w:name w:val="Заголовок Знак"/>
    <w:basedOn w:val="a0"/>
    <w:link w:val="af0"/>
    <w:uiPriority w:val="99"/>
    <w:rsid w:val="00803897"/>
    <w:rPr>
      <w:rFonts w:ascii="Times New Roman" w:eastAsia="Times New Roman" w:hAnsi="Times New Roman" w:cs="Times New Roman"/>
      <w:sz w:val="32"/>
      <w:szCs w:val="20"/>
      <w:lang w:eastAsia="ru-RU"/>
    </w:rPr>
  </w:style>
  <w:style w:type="paragraph" w:customStyle="1" w:styleId="formattext">
    <w:name w:val="formattext"/>
    <w:basedOn w:val="a"/>
    <w:rsid w:val="00CA06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01">
    <w:name w:val="fontstyle01"/>
    <w:basedOn w:val="a0"/>
    <w:rsid w:val="006569F8"/>
    <w:rPr>
      <w:rFonts w:ascii="TimesNewRomanPSMT" w:eastAsia="TimesNewRomanPSMT" w:hAnsi="TimesNewRomanPSMT" w:hint="eastAsia"/>
      <w:b w:val="0"/>
      <w:bCs w:val="0"/>
      <w:i w:val="0"/>
      <w:iCs w:val="0"/>
      <w:color w:val="000000"/>
      <w:sz w:val="28"/>
      <w:szCs w:val="28"/>
    </w:rPr>
  </w:style>
  <w:style w:type="table" w:customStyle="1" w:styleId="11">
    <w:name w:val="Сетка таблицы1"/>
    <w:basedOn w:val="a1"/>
    <w:next w:val="af"/>
    <w:uiPriority w:val="59"/>
    <w:rsid w:val="006438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f"/>
    <w:uiPriority w:val="59"/>
    <w:rsid w:val="00D13C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f"/>
    <w:uiPriority w:val="59"/>
    <w:rsid w:val="00147D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f"/>
    <w:uiPriority w:val="59"/>
    <w:rsid w:val="001935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0"/>
    <w:uiPriority w:val="99"/>
    <w:semiHidden/>
    <w:unhideWhenUsed/>
    <w:rsid w:val="002106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83072">
      <w:bodyDiv w:val="1"/>
      <w:marLeft w:val="0"/>
      <w:marRight w:val="0"/>
      <w:marTop w:val="0"/>
      <w:marBottom w:val="0"/>
      <w:divBdr>
        <w:top w:val="none" w:sz="0" w:space="0" w:color="auto"/>
        <w:left w:val="none" w:sz="0" w:space="0" w:color="auto"/>
        <w:bottom w:val="none" w:sz="0" w:space="0" w:color="auto"/>
        <w:right w:val="none" w:sz="0" w:space="0" w:color="auto"/>
      </w:divBdr>
    </w:div>
    <w:div w:id="53477780">
      <w:bodyDiv w:val="1"/>
      <w:marLeft w:val="0"/>
      <w:marRight w:val="0"/>
      <w:marTop w:val="0"/>
      <w:marBottom w:val="0"/>
      <w:divBdr>
        <w:top w:val="none" w:sz="0" w:space="0" w:color="auto"/>
        <w:left w:val="none" w:sz="0" w:space="0" w:color="auto"/>
        <w:bottom w:val="none" w:sz="0" w:space="0" w:color="auto"/>
        <w:right w:val="none" w:sz="0" w:space="0" w:color="auto"/>
      </w:divBdr>
    </w:div>
    <w:div w:id="103499012">
      <w:bodyDiv w:val="1"/>
      <w:marLeft w:val="0"/>
      <w:marRight w:val="0"/>
      <w:marTop w:val="0"/>
      <w:marBottom w:val="0"/>
      <w:divBdr>
        <w:top w:val="none" w:sz="0" w:space="0" w:color="auto"/>
        <w:left w:val="none" w:sz="0" w:space="0" w:color="auto"/>
        <w:bottom w:val="none" w:sz="0" w:space="0" w:color="auto"/>
        <w:right w:val="none" w:sz="0" w:space="0" w:color="auto"/>
      </w:divBdr>
    </w:div>
    <w:div w:id="293146257">
      <w:bodyDiv w:val="1"/>
      <w:marLeft w:val="0"/>
      <w:marRight w:val="0"/>
      <w:marTop w:val="0"/>
      <w:marBottom w:val="0"/>
      <w:divBdr>
        <w:top w:val="none" w:sz="0" w:space="0" w:color="auto"/>
        <w:left w:val="none" w:sz="0" w:space="0" w:color="auto"/>
        <w:bottom w:val="none" w:sz="0" w:space="0" w:color="auto"/>
        <w:right w:val="none" w:sz="0" w:space="0" w:color="auto"/>
      </w:divBdr>
    </w:div>
    <w:div w:id="367073109">
      <w:bodyDiv w:val="1"/>
      <w:marLeft w:val="0"/>
      <w:marRight w:val="0"/>
      <w:marTop w:val="0"/>
      <w:marBottom w:val="0"/>
      <w:divBdr>
        <w:top w:val="none" w:sz="0" w:space="0" w:color="auto"/>
        <w:left w:val="none" w:sz="0" w:space="0" w:color="auto"/>
        <w:bottom w:val="none" w:sz="0" w:space="0" w:color="auto"/>
        <w:right w:val="none" w:sz="0" w:space="0" w:color="auto"/>
      </w:divBdr>
    </w:div>
    <w:div w:id="382141201">
      <w:bodyDiv w:val="1"/>
      <w:marLeft w:val="0"/>
      <w:marRight w:val="0"/>
      <w:marTop w:val="0"/>
      <w:marBottom w:val="0"/>
      <w:divBdr>
        <w:top w:val="none" w:sz="0" w:space="0" w:color="auto"/>
        <w:left w:val="none" w:sz="0" w:space="0" w:color="auto"/>
        <w:bottom w:val="none" w:sz="0" w:space="0" w:color="auto"/>
        <w:right w:val="none" w:sz="0" w:space="0" w:color="auto"/>
      </w:divBdr>
    </w:div>
    <w:div w:id="384180242">
      <w:bodyDiv w:val="1"/>
      <w:marLeft w:val="0"/>
      <w:marRight w:val="0"/>
      <w:marTop w:val="0"/>
      <w:marBottom w:val="0"/>
      <w:divBdr>
        <w:top w:val="none" w:sz="0" w:space="0" w:color="auto"/>
        <w:left w:val="none" w:sz="0" w:space="0" w:color="auto"/>
        <w:bottom w:val="none" w:sz="0" w:space="0" w:color="auto"/>
        <w:right w:val="none" w:sz="0" w:space="0" w:color="auto"/>
      </w:divBdr>
    </w:div>
    <w:div w:id="509955222">
      <w:bodyDiv w:val="1"/>
      <w:marLeft w:val="0"/>
      <w:marRight w:val="0"/>
      <w:marTop w:val="0"/>
      <w:marBottom w:val="0"/>
      <w:divBdr>
        <w:top w:val="none" w:sz="0" w:space="0" w:color="auto"/>
        <w:left w:val="none" w:sz="0" w:space="0" w:color="auto"/>
        <w:bottom w:val="none" w:sz="0" w:space="0" w:color="auto"/>
        <w:right w:val="none" w:sz="0" w:space="0" w:color="auto"/>
      </w:divBdr>
    </w:div>
    <w:div w:id="597835835">
      <w:bodyDiv w:val="1"/>
      <w:marLeft w:val="0"/>
      <w:marRight w:val="0"/>
      <w:marTop w:val="0"/>
      <w:marBottom w:val="0"/>
      <w:divBdr>
        <w:top w:val="none" w:sz="0" w:space="0" w:color="auto"/>
        <w:left w:val="none" w:sz="0" w:space="0" w:color="auto"/>
        <w:bottom w:val="none" w:sz="0" w:space="0" w:color="auto"/>
        <w:right w:val="none" w:sz="0" w:space="0" w:color="auto"/>
      </w:divBdr>
    </w:div>
    <w:div w:id="598102172">
      <w:bodyDiv w:val="1"/>
      <w:marLeft w:val="0"/>
      <w:marRight w:val="0"/>
      <w:marTop w:val="0"/>
      <w:marBottom w:val="0"/>
      <w:divBdr>
        <w:top w:val="none" w:sz="0" w:space="0" w:color="auto"/>
        <w:left w:val="none" w:sz="0" w:space="0" w:color="auto"/>
        <w:bottom w:val="none" w:sz="0" w:space="0" w:color="auto"/>
        <w:right w:val="none" w:sz="0" w:space="0" w:color="auto"/>
      </w:divBdr>
    </w:div>
    <w:div w:id="649212161">
      <w:bodyDiv w:val="1"/>
      <w:marLeft w:val="0"/>
      <w:marRight w:val="0"/>
      <w:marTop w:val="0"/>
      <w:marBottom w:val="0"/>
      <w:divBdr>
        <w:top w:val="none" w:sz="0" w:space="0" w:color="auto"/>
        <w:left w:val="none" w:sz="0" w:space="0" w:color="auto"/>
        <w:bottom w:val="none" w:sz="0" w:space="0" w:color="auto"/>
        <w:right w:val="none" w:sz="0" w:space="0" w:color="auto"/>
      </w:divBdr>
    </w:div>
    <w:div w:id="662778550">
      <w:bodyDiv w:val="1"/>
      <w:marLeft w:val="0"/>
      <w:marRight w:val="0"/>
      <w:marTop w:val="0"/>
      <w:marBottom w:val="0"/>
      <w:divBdr>
        <w:top w:val="none" w:sz="0" w:space="0" w:color="auto"/>
        <w:left w:val="none" w:sz="0" w:space="0" w:color="auto"/>
        <w:bottom w:val="none" w:sz="0" w:space="0" w:color="auto"/>
        <w:right w:val="none" w:sz="0" w:space="0" w:color="auto"/>
      </w:divBdr>
    </w:div>
    <w:div w:id="707534041">
      <w:bodyDiv w:val="1"/>
      <w:marLeft w:val="0"/>
      <w:marRight w:val="0"/>
      <w:marTop w:val="0"/>
      <w:marBottom w:val="0"/>
      <w:divBdr>
        <w:top w:val="none" w:sz="0" w:space="0" w:color="auto"/>
        <w:left w:val="none" w:sz="0" w:space="0" w:color="auto"/>
        <w:bottom w:val="none" w:sz="0" w:space="0" w:color="auto"/>
        <w:right w:val="none" w:sz="0" w:space="0" w:color="auto"/>
      </w:divBdr>
    </w:div>
    <w:div w:id="709377512">
      <w:bodyDiv w:val="1"/>
      <w:marLeft w:val="0"/>
      <w:marRight w:val="0"/>
      <w:marTop w:val="0"/>
      <w:marBottom w:val="0"/>
      <w:divBdr>
        <w:top w:val="none" w:sz="0" w:space="0" w:color="auto"/>
        <w:left w:val="none" w:sz="0" w:space="0" w:color="auto"/>
        <w:bottom w:val="none" w:sz="0" w:space="0" w:color="auto"/>
        <w:right w:val="none" w:sz="0" w:space="0" w:color="auto"/>
      </w:divBdr>
    </w:div>
    <w:div w:id="852257566">
      <w:bodyDiv w:val="1"/>
      <w:marLeft w:val="0"/>
      <w:marRight w:val="0"/>
      <w:marTop w:val="0"/>
      <w:marBottom w:val="0"/>
      <w:divBdr>
        <w:top w:val="none" w:sz="0" w:space="0" w:color="auto"/>
        <w:left w:val="none" w:sz="0" w:space="0" w:color="auto"/>
        <w:bottom w:val="none" w:sz="0" w:space="0" w:color="auto"/>
        <w:right w:val="none" w:sz="0" w:space="0" w:color="auto"/>
      </w:divBdr>
    </w:div>
    <w:div w:id="1000431022">
      <w:bodyDiv w:val="1"/>
      <w:marLeft w:val="0"/>
      <w:marRight w:val="0"/>
      <w:marTop w:val="0"/>
      <w:marBottom w:val="0"/>
      <w:divBdr>
        <w:top w:val="none" w:sz="0" w:space="0" w:color="auto"/>
        <w:left w:val="none" w:sz="0" w:space="0" w:color="auto"/>
        <w:bottom w:val="none" w:sz="0" w:space="0" w:color="auto"/>
        <w:right w:val="none" w:sz="0" w:space="0" w:color="auto"/>
      </w:divBdr>
    </w:div>
    <w:div w:id="1081295356">
      <w:bodyDiv w:val="1"/>
      <w:marLeft w:val="0"/>
      <w:marRight w:val="0"/>
      <w:marTop w:val="0"/>
      <w:marBottom w:val="0"/>
      <w:divBdr>
        <w:top w:val="none" w:sz="0" w:space="0" w:color="auto"/>
        <w:left w:val="none" w:sz="0" w:space="0" w:color="auto"/>
        <w:bottom w:val="none" w:sz="0" w:space="0" w:color="auto"/>
        <w:right w:val="none" w:sz="0" w:space="0" w:color="auto"/>
      </w:divBdr>
    </w:div>
    <w:div w:id="1301038062">
      <w:bodyDiv w:val="1"/>
      <w:marLeft w:val="0"/>
      <w:marRight w:val="0"/>
      <w:marTop w:val="0"/>
      <w:marBottom w:val="0"/>
      <w:divBdr>
        <w:top w:val="none" w:sz="0" w:space="0" w:color="auto"/>
        <w:left w:val="none" w:sz="0" w:space="0" w:color="auto"/>
        <w:bottom w:val="none" w:sz="0" w:space="0" w:color="auto"/>
        <w:right w:val="none" w:sz="0" w:space="0" w:color="auto"/>
      </w:divBdr>
    </w:div>
    <w:div w:id="1318876858">
      <w:bodyDiv w:val="1"/>
      <w:marLeft w:val="0"/>
      <w:marRight w:val="0"/>
      <w:marTop w:val="0"/>
      <w:marBottom w:val="0"/>
      <w:divBdr>
        <w:top w:val="none" w:sz="0" w:space="0" w:color="auto"/>
        <w:left w:val="none" w:sz="0" w:space="0" w:color="auto"/>
        <w:bottom w:val="none" w:sz="0" w:space="0" w:color="auto"/>
        <w:right w:val="none" w:sz="0" w:space="0" w:color="auto"/>
      </w:divBdr>
    </w:div>
    <w:div w:id="1406684868">
      <w:bodyDiv w:val="1"/>
      <w:marLeft w:val="0"/>
      <w:marRight w:val="0"/>
      <w:marTop w:val="0"/>
      <w:marBottom w:val="0"/>
      <w:divBdr>
        <w:top w:val="none" w:sz="0" w:space="0" w:color="auto"/>
        <w:left w:val="none" w:sz="0" w:space="0" w:color="auto"/>
        <w:bottom w:val="none" w:sz="0" w:space="0" w:color="auto"/>
        <w:right w:val="none" w:sz="0" w:space="0" w:color="auto"/>
      </w:divBdr>
    </w:div>
    <w:div w:id="1458836914">
      <w:bodyDiv w:val="1"/>
      <w:marLeft w:val="0"/>
      <w:marRight w:val="0"/>
      <w:marTop w:val="0"/>
      <w:marBottom w:val="0"/>
      <w:divBdr>
        <w:top w:val="none" w:sz="0" w:space="0" w:color="auto"/>
        <w:left w:val="none" w:sz="0" w:space="0" w:color="auto"/>
        <w:bottom w:val="none" w:sz="0" w:space="0" w:color="auto"/>
        <w:right w:val="none" w:sz="0" w:space="0" w:color="auto"/>
      </w:divBdr>
    </w:div>
    <w:div w:id="1486777326">
      <w:bodyDiv w:val="1"/>
      <w:marLeft w:val="0"/>
      <w:marRight w:val="0"/>
      <w:marTop w:val="0"/>
      <w:marBottom w:val="0"/>
      <w:divBdr>
        <w:top w:val="none" w:sz="0" w:space="0" w:color="auto"/>
        <w:left w:val="none" w:sz="0" w:space="0" w:color="auto"/>
        <w:bottom w:val="none" w:sz="0" w:space="0" w:color="auto"/>
        <w:right w:val="none" w:sz="0" w:space="0" w:color="auto"/>
      </w:divBdr>
    </w:div>
    <w:div w:id="1513757517">
      <w:bodyDiv w:val="1"/>
      <w:marLeft w:val="0"/>
      <w:marRight w:val="0"/>
      <w:marTop w:val="0"/>
      <w:marBottom w:val="0"/>
      <w:divBdr>
        <w:top w:val="none" w:sz="0" w:space="0" w:color="auto"/>
        <w:left w:val="none" w:sz="0" w:space="0" w:color="auto"/>
        <w:bottom w:val="none" w:sz="0" w:space="0" w:color="auto"/>
        <w:right w:val="none" w:sz="0" w:space="0" w:color="auto"/>
      </w:divBdr>
    </w:div>
    <w:div w:id="1622034778">
      <w:bodyDiv w:val="1"/>
      <w:marLeft w:val="0"/>
      <w:marRight w:val="0"/>
      <w:marTop w:val="0"/>
      <w:marBottom w:val="0"/>
      <w:divBdr>
        <w:top w:val="none" w:sz="0" w:space="0" w:color="auto"/>
        <w:left w:val="none" w:sz="0" w:space="0" w:color="auto"/>
        <w:bottom w:val="none" w:sz="0" w:space="0" w:color="auto"/>
        <w:right w:val="none" w:sz="0" w:space="0" w:color="auto"/>
      </w:divBdr>
    </w:div>
    <w:div w:id="1756852784">
      <w:bodyDiv w:val="1"/>
      <w:marLeft w:val="0"/>
      <w:marRight w:val="0"/>
      <w:marTop w:val="0"/>
      <w:marBottom w:val="0"/>
      <w:divBdr>
        <w:top w:val="none" w:sz="0" w:space="0" w:color="auto"/>
        <w:left w:val="none" w:sz="0" w:space="0" w:color="auto"/>
        <w:bottom w:val="none" w:sz="0" w:space="0" w:color="auto"/>
        <w:right w:val="none" w:sz="0" w:space="0" w:color="auto"/>
      </w:divBdr>
    </w:div>
    <w:div w:id="1757241008">
      <w:bodyDiv w:val="1"/>
      <w:marLeft w:val="0"/>
      <w:marRight w:val="0"/>
      <w:marTop w:val="0"/>
      <w:marBottom w:val="0"/>
      <w:divBdr>
        <w:top w:val="none" w:sz="0" w:space="0" w:color="auto"/>
        <w:left w:val="none" w:sz="0" w:space="0" w:color="auto"/>
        <w:bottom w:val="none" w:sz="0" w:space="0" w:color="auto"/>
        <w:right w:val="none" w:sz="0" w:space="0" w:color="auto"/>
      </w:divBdr>
    </w:div>
    <w:div w:id="1980649245">
      <w:bodyDiv w:val="1"/>
      <w:marLeft w:val="0"/>
      <w:marRight w:val="0"/>
      <w:marTop w:val="0"/>
      <w:marBottom w:val="0"/>
      <w:divBdr>
        <w:top w:val="none" w:sz="0" w:space="0" w:color="auto"/>
        <w:left w:val="none" w:sz="0" w:space="0" w:color="auto"/>
        <w:bottom w:val="none" w:sz="0" w:space="0" w:color="auto"/>
        <w:right w:val="none" w:sz="0" w:space="0" w:color="auto"/>
      </w:divBdr>
    </w:div>
    <w:div w:id="1994874588">
      <w:bodyDiv w:val="1"/>
      <w:marLeft w:val="0"/>
      <w:marRight w:val="0"/>
      <w:marTop w:val="0"/>
      <w:marBottom w:val="0"/>
      <w:divBdr>
        <w:top w:val="none" w:sz="0" w:space="0" w:color="auto"/>
        <w:left w:val="none" w:sz="0" w:space="0" w:color="auto"/>
        <w:bottom w:val="none" w:sz="0" w:space="0" w:color="auto"/>
        <w:right w:val="none" w:sz="0" w:space="0" w:color="auto"/>
      </w:divBdr>
    </w:div>
    <w:div w:id="1995135811">
      <w:bodyDiv w:val="1"/>
      <w:marLeft w:val="0"/>
      <w:marRight w:val="0"/>
      <w:marTop w:val="0"/>
      <w:marBottom w:val="0"/>
      <w:divBdr>
        <w:top w:val="none" w:sz="0" w:space="0" w:color="auto"/>
        <w:left w:val="none" w:sz="0" w:space="0" w:color="auto"/>
        <w:bottom w:val="none" w:sz="0" w:space="0" w:color="auto"/>
        <w:right w:val="none" w:sz="0" w:space="0" w:color="auto"/>
      </w:divBdr>
    </w:div>
    <w:div w:id="2007589763">
      <w:bodyDiv w:val="1"/>
      <w:marLeft w:val="0"/>
      <w:marRight w:val="0"/>
      <w:marTop w:val="0"/>
      <w:marBottom w:val="0"/>
      <w:divBdr>
        <w:top w:val="none" w:sz="0" w:space="0" w:color="auto"/>
        <w:left w:val="none" w:sz="0" w:space="0" w:color="auto"/>
        <w:bottom w:val="none" w:sz="0" w:space="0" w:color="auto"/>
        <w:right w:val="none" w:sz="0" w:space="0" w:color="auto"/>
      </w:divBdr>
    </w:div>
    <w:div w:id="2080057552">
      <w:bodyDiv w:val="1"/>
      <w:marLeft w:val="0"/>
      <w:marRight w:val="0"/>
      <w:marTop w:val="0"/>
      <w:marBottom w:val="0"/>
      <w:divBdr>
        <w:top w:val="none" w:sz="0" w:space="0" w:color="auto"/>
        <w:left w:val="none" w:sz="0" w:space="0" w:color="auto"/>
        <w:bottom w:val="none" w:sz="0" w:space="0" w:color="auto"/>
        <w:right w:val="none" w:sz="0" w:space="0" w:color="auto"/>
      </w:divBdr>
    </w:div>
    <w:div w:id="2108235212">
      <w:bodyDiv w:val="1"/>
      <w:marLeft w:val="0"/>
      <w:marRight w:val="0"/>
      <w:marTop w:val="0"/>
      <w:marBottom w:val="0"/>
      <w:divBdr>
        <w:top w:val="none" w:sz="0" w:space="0" w:color="auto"/>
        <w:left w:val="none" w:sz="0" w:space="0" w:color="auto"/>
        <w:bottom w:val="none" w:sz="0" w:space="0" w:color="auto"/>
        <w:right w:val="none" w:sz="0" w:space="0" w:color="auto"/>
      </w:divBdr>
    </w:div>
    <w:div w:id="2114939604">
      <w:bodyDiv w:val="1"/>
      <w:marLeft w:val="0"/>
      <w:marRight w:val="0"/>
      <w:marTop w:val="0"/>
      <w:marBottom w:val="0"/>
      <w:divBdr>
        <w:top w:val="none" w:sz="0" w:space="0" w:color="auto"/>
        <w:left w:val="none" w:sz="0" w:space="0" w:color="auto"/>
        <w:bottom w:val="none" w:sz="0" w:space="0" w:color="auto"/>
        <w:right w:val="none" w:sz="0" w:space="0" w:color="auto"/>
      </w:divBdr>
    </w:div>
    <w:div w:id="2137599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bom.firpo.ru/public"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om.firpo.ru/Public"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dp.firpo.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mka.rosdiplom.ru/readyi2a1a2.asp?id=17229" TargetMode="External"/><Relationship Id="rId5" Type="http://schemas.openxmlformats.org/officeDocument/2006/relationships/webSettings" Target="webSettings.xml"/><Relationship Id="rId15" Type="http://schemas.openxmlformats.org/officeDocument/2006/relationships/hyperlink" Target="https://firpo.ru/activities/register-of-evaluation-materials/" TargetMode="External"/><Relationship Id="rId10" Type="http://schemas.openxmlformats.org/officeDocument/2006/relationships/hyperlink" Target="https://demka.rosdiplom.ru/readyi2a1a2.asp?id=1806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emka.rosdiplom.ru/readyi2a1a2.asp?id=22857" TargetMode="External"/><Relationship Id="rId14" Type="http://schemas.openxmlformats.org/officeDocument/2006/relationships/hyperlink" Target="https://bom.firpo.ru/Public/245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BACCCA-C3AE-43A1-B76E-88764E76D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6152</Words>
  <Characters>35071</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Надежда</dc:creator>
  <cp:lastModifiedBy>1</cp:lastModifiedBy>
  <cp:revision>4</cp:revision>
  <cp:lastPrinted>2025-03-19T09:50:00Z</cp:lastPrinted>
  <dcterms:created xsi:type="dcterms:W3CDTF">2025-11-05T05:45:00Z</dcterms:created>
  <dcterms:modified xsi:type="dcterms:W3CDTF">2025-12-15T04:14:00Z</dcterms:modified>
</cp:coreProperties>
</file>